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C7" w:rsidRDefault="00821FC7" w:rsidP="00821FC7">
      <w:pPr>
        <w:jc w:val="right"/>
        <w:rPr>
          <w:rFonts w:ascii="Times New Roman" w:hAnsi="Times New Roman" w:cs="Times New Roman"/>
          <w:sz w:val="24"/>
          <w:szCs w:val="28"/>
        </w:rPr>
      </w:pPr>
      <w:r w:rsidRPr="00821FC7">
        <w:rPr>
          <w:rFonts w:ascii="Times New Roman" w:hAnsi="Times New Roman" w:cs="Times New Roman"/>
          <w:sz w:val="24"/>
          <w:szCs w:val="28"/>
        </w:rPr>
        <w:t>Приложение 1</w:t>
      </w:r>
    </w:p>
    <w:p w:rsidR="00821FC7" w:rsidRPr="00821FC7" w:rsidRDefault="00821FC7" w:rsidP="00821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Положение о республиканском конкурсе</w:t>
      </w:r>
    </w:p>
    <w:p w:rsidR="00821FC7" w:rsidRPr="00821FC7" w:rsidRDefault="00821FC7" w:rsidP="00821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управленческих проектов «Школа завтрашнего дня»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1.1.  Настоящее  Положение  о  республиканском  конкурсе  управленческих проектов  «Школа  завтрашнего  дня»  (</w:t>
      </w:r>
      <w:r>
        <w:rPr>
          <w:rFonts w:ascii="Times New Roman" w:hAnsi="Times New Roman" w:cs="Times New Roman"/>
          <w:sz w:val="28"/>
          <w:szCs w:val="28"/>
        </w:rPr>
        <w:t xml:space="preserve">далее  -  Конкурс)  определяет </w:t>
      </w:r>
      <w:r w:rsidRPr="00821FC7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>организации и проведения Конкурса.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1.2.  Организаторами  Конкурса  является  Бюджетное  образовательное учреждение  Республики  Алтай  «Институт  повышения  квалификации  и профессиональной  переподготовки  работников  образования  Республики Алтай».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1.3.  Конкурс проводится в форме заочного участия.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1.4.  Финансирование  расходов,  связанных  с  организацией  конкурса, осуществляется  за  счет  средств,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предусмотренных  в  качестве </w:t>
      </w:r>
      <w:r w:rsidRPr="00821FC7">
        <w:rPr>
          <w:rFonts w:ascii="Times New Roman" w:hAnsi="Times New Roman" w:cs="Times New Roman"/>
          <w:sz w:val="28"/>
          <w:szCs w:val="28"/>
        </w:rPr>
        <w:t xml:space="preserve">вступительных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>взносов его участников.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И. Цели  и задачи Конкурса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 xml:space="preserve">2.1.  Цель  конкурса:  Представление  и  популяризация  актуального инновационного  опыта  руководителей  образовательных 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>Республики Алтай.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2.2.  Задачи конкурса:</w:t>
      </w:r>
    </w:p>
    <w:p w:rsid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FC7">
        <w:rPr>
          <w:rFonts w:ascii="Times New Roman" w:hAnsi="Times New Roman" w:cs="Times New Roman"/>
          <w:sz w:val="28"/>
          <w:szCs w:val="28"/>
        </w:rPr>
        <w:t>сохранение,  преумножение  и  пропаганда  ценностей  образования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>регионе;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FC7">
        <w:rPr>
          <w:rFonts w:ascii="Times New Roman" w:hAnsi="Times New Roman" w:cs="Times New Roman"/>
          <w:sz w:val="28"/>
          <w:szCs w:val="28"/>
        </w:rPr>
        <w:t>повышение  уровня  информационной  культуры  и  компетентности руководящих работников системы образования;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FC7">
        <w:rPr>
          <w:rFonts w:ascii="Times New Roman" w:hAnsi="Times New Roman" w:cs="Times New Roman"/>
          <w:sz w:val="28"/>
          <w:szCs w:val="28"/>
        </w:rPr>
        <w:t>стимулирование  творческих  инициатив  руководителей  образовательных организаций Республики Алтай.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III. Участники Конкурса</w:t>
      </w:r>
    </w:p>
    <w:p w:rsid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3.1. Принять участие в Конкурсе могут директора, заместители директоров,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заведующие,  заместители  заведующих,  старшие  воспитатели 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 xml:space="preserve">организаций  всех  типов  и  видов  (дошкольных  </w:t>
      </w:r>
      <w:r w:rsidRPr="00821FC7">
        <w:rPr>
          <w:rFonts w:ascii="Times New Roman" w:hAnsi="Times New Roman" w:cs="Times New Roman"/>
          <w:sz w:val="28"/>
          <w:szCs w:val="28"/>
        </w:rPr>
        <w:lastRenderedPageBreak/>
        <w:t>образовательных 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>общеобразовательных  учреждений,  специальных  (коррекционных)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 xml:space="preserve">общеобразовательных  учреждений,  учреждений  дополнительного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>детей).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IV. Порядок и сроки проведения Конкурса</w:t>
      </w:r>
    </w:p>
    <w:p w:rsid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4.1. Конкурс проводится с  12 октября по  11  декабря 2015  г. в два этапа.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1  этап:  12.10.  -  07.12.2015  г.  -  регистрация  участников,  приём  конкурсных работ.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 xml:space="preserve">2  этап:  08.12.  -  11.12.2015  г.  - </w:t>
      </w:r>
      <w:r>
        <w:rPr>
          <w:rFonts w:ascii="Times New Roman" w:hAnsi="Times New Roman" w:cs="Times New Roman"/>
          <w:sz w:val="28"/>
          <w:szCs w:val="28"/>
        </w:rPr>
        <w:t xml:space="preserve"> работа  конкурсной  комиссии, </w:t>
      </w:r>
      <w:r w:rsidRPr="00821FC7">
        <w:rPr>
          <w:rFonts w:ascii="Times New Roman" w:hAnsi="Times New Roman" w:cs="Times New Roman"/>
          <w:sz w:val="28"/>
          <w:szCs w:val="28"/>
        </w:rPr>
        <w:t xml:space="preserve">определение 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победителя и призёров Конкурса. Подведение итогов.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 xml:space="preserve">4.2.  </w:t>
      </w:r>
      <w:proofErr w:type="gramStart"/>
      <w:r w:rsidRPr="00821FC7">
        <w:rPr>
          <w:rFonts w:ascii="Times New Roman" w:hAnsi="Times New Roman" w:cs="Times New Roman"/>
          <w:sz w:val="28"/>
          <w:szCs w:val="28"/>
        </w:rPr>
        <w:t>Прием  конкурсных  материалов  организуется  и 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>оргкомитетом Конкурса  (координатор:</w:t>
      </w:r>
      <w:proofErr w:type="gramEnd"/>
      <w:r w:rsidRPr="00821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FC7">
        <w:rPr>
          <w:rFonts w:ascii="Times New Roman" w:hAnsi="Times New Roman" w:cs="Times New Roman"/>
          <w:sz w:val="28"/>
          <w:szCs w:val="28"/>
        </w:rPr>
        <w:t>Бекетова Ольга Юрьевна, методист по</w:t>
      </w:r>
      <w:r>
        <w:rPr>
          <w:rFonts w:ascii="Times New Roman" w:hAnsi="Times New Roman" w:cs="Times New Roman"/>
          <w:sz w:val="28"/>
          <w:szCs w:val="28"/>
        </w:rPr>
        <w:t xml:space="preserve"> управлению образованием)</w:t>
      </w:r>
      <w:r w:rsidRPr="00821F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4.3.  Заявки  и  конкурсные  материалы  принимаются  на  бумажном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 xml:space="preserve">электронном  </w:t>
      </w:r>
      <w:proofErr w:type="gramStart"/>
      <w:r w:rsidRPr="00821FC7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821FC7">
        <w:rPr>
          <w:rFonts w:ascii="Times New Roman" w:hAnsi="Times New Roman" w:cs="Times New Roman"/>
          <w:sz w:val="28"/>
          <w:szCs w:val="28"/>
        </w:rPr>
        <w:t xml:space="preserve">  (диск  CD,  или  DVD)  до  07.12.2015  г  в  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ИПКиППРО</w:t>
      </w:r>
      <w:proofErr w:type="spellEnd"/>
      <w:r w:rsidRPr="00821FC7">
        <w:rPr>
          <w:rFonts w:ascii="Times New Roman" w:hAnsi="Times New Roman" w:cs="Times New Roman"/>
          <w:sz w:val="28"/>
          <w:szCs w:val="28"/>
        </w:rPr>
        <w:t xml:space="preserve">  РА»  по  адресу: </w:t>
      </w:r>
      <w:r>
        <w:rPr>
          <w:rFonts w:ascii="Times New Roman" w:hAnsi="Times New Roman" w:cs="Times New Roman"/>
          <w:sz w:val="28"/>
          <w:szCs w:val="28"/>
        </w:rPr>
        <w:t xml:space="preserve"> 649000,  Республика  Алтай,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Pr="00821FC7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1FC7">
        <w:rPr>
          <w:rFonts w:ascii="Times New Roman" w:hAnsi="Times New Roman" w:cs="Times New Roman"/>
          <w:sz w:val="28"/>
          <w:szCs w:val="28"/>
        </w:rPr>
        <w:t xml:space="preserve">Коммунистический, 44, 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21FC7">
        <w:rPr>
          <w:rFonts w:ascii="Times New Roman" w:hAnsi="Times New Roman" w:cs="Times New Roman"/>
          <w:sz w:val="28"/>
          <w:szCs w:val="28"/>
        </w:rPr>
        <w:t>. 27.</w:t>
      </w:r>
    </w:p>
    <w:p w:rsid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4.4.  Участники конкурса представляют следующие материалы:</w:t>
      </w:r>
    </w:p>
    <w:p w:rsid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FC7">
        <w:rPr>
          <w:rFonts w:ascii="Times New Roman" w:hAnsi="Times New Roman" w:cs="Times New Roman"/>
          <w:sz w:val="28"/>
          <w:szCs w:val="28"/>
        </w:rPr>
        <w:t>заявка на участие в конкурсе  (приложение 1);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FC7">
        <w:rPr>
          <w:rFonts w:ascii="Times New Roman" w:hAnsi="Times New Roman" w:cs="Times New Roman"/>
          <w:sz w:val="28"/>
          <w:szCs w:val="28"/>
        </w:rPr>
        <w:t xml:space="preserve"> конкурсный материал;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 xml:space="preserve">-  копия  квитанции  об  оплате  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821FC7">
        <w:rPr>
          <w:rFonts w:ascii="Times New Roman" w:hAnsi="Times New Roman" w:cs="Times New Roman"/>
          <w:sz w:val="28"/>
          <w:szCs w:val="28"/>
        </w:rPr>
        <w:t xml:space="preserve">  за  участие  в  конкурсе  (1 работа  -300рублей вносить в кассу БОУ «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ИПКиП</w:t>
      </w:r>
      <w:r>
        <w:rPr>
          <w:rFonts w:ascii="Times New Roman" w:hAnsi="Times New Roman" w:cs="Times New Roman"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РА» не позднее 07.12.2015 г.</w:t>
      </w:r>
      <w:r w:rsidRPr="00821FC7">
        <w:rPr>
          <w:rFonts w:ascii="Times New Roman" w:hAnsi="Times New Roman" w:cs="Times New Roman"/>
          <w:sz w:val="28"/>
          <w:szCs w:val="28"/>
        </w:rPr>
        <w:t>)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 xml:space="preserve">4.5.  По  желанию  участников  конкурса,  к  заявке  могут  быть  </w:t>
      </w:r>
      <w:proofErr w:type="gramStart"/>
      <w:r w:rsidRPr="00821FC7">
        <w:rPr>
          <w:rFonts w:ascii="Times New Roman" w:hAnsi="Times New Roman" w:cs="Times New Roman"/>
          <w:sz w:val="28"/>
          <w:szCs w:val="28"/>
        </w:rPr>
        <w:t>приложены</w:t>
      </w:r>
      <w:proofErr w:type="gramEnd"/>
      <w:r w:rsidRPr="0082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дополнительные материалы.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 xml:space="preserve">4.6.  Заявки  и  конкурсные  материалы,  не  соответствующие  условиям 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 xml:space="preserve">конкурса  и  (или)  представленные  после  окончания  сроков  приема  не 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рассматриваются.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V. Требования  к конкурсным работам и критерии оценивания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5.1.  На  Конкурс  может  быть  представлена  одна  или  несколько 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1FC7">
        <w:rPr>
          <w:rFonts w:ascii="Times New Roman" w:hAnsi="Times New Roman" w:cs="Times New Roman"/>
          <w:sz w:val="28"/>
          <w:szCs w:val="28"/>
        </w:rPr>
        <w:t xml:space="preserve">  но оцениваться в конкурсе будет каждая отдельно.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lastRenderedPageBreak/>
        <w:t>5.2. Тематика проектов не ограничивается.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5.3. Технические требования к текстовым файлам: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-  формат страницы: А</w:t>
      </w:r>
      <w:proofErr w:type="gramStart"/>
      <w:r w:rsidRPr="00821FC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21FC7">
        <w:rPr>
          <w:rFonts w:ascii="Times New Roman" w:hAnsi="Times New Roman" w:cs="Times New Roman"/>
          <w:sz w:val="28"/>
          <w:szCs w:val="28"/>
        </w:rPr>
        <w:t xml:space="preserve">, все поля (снизу, сверху, слева, справа) не менее  1  5 </w:t>
      </w:r>
    </w:p>
    <w:p w:rsid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FC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21FC7"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FC7">
        <w:rPr>
          <w:rFonts w:ascii="Times New Roman" w:hAnsi="Times New Roman" w:cs="Times New Roman"/>
          <w:sz w:val="28"/>
          <w:szCs w:val="28"/>
        </w:rPr>
        <w:t>шрифт  «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21F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21F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21FC7">
        <w:rPr>
          <w:rFonts w:ascii="Times New Roman" w:hAnsi="Times New Roman" w:cs="Times New Roman"/>
          <w:sz w:val="28"/>
          <w:szCs w:val="28"/>
        </w:rPr>
        <w:t>»,  размер  -  14,  междустрочный  интервал  - полуторный;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FC7">
        <w:rPr>
          <w:rFonts w:ascii="Times New Roman" w:hAnsi="Times New Roman" w:cs="Times New Roman"/>
          <w:sz w:val="28"/>
          <w:szCs w:val="28"/>
        </w:rPr>
        <w:t>заголовки  и  подзаголовки  должны  быть  отделены  от  последующего  и предыдущего текста пустыми строками;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-  разрешается  использовать  только  следующие  средства  выделени</w:t>
      </w:r>
      <w:proofErr w:type="gramStart"/>
      <w:r w:rsidRPr="00821FC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21FC7">
        <w:rPr>
          <w:rFonts w:ascii="Times New Roman" w:hAnsi="Times New Roman" w:cs="Times New Roman"/>
          <w:sz w:val="28"/>
          <w:szCs w:val="28"/>
        </w:rPr>
        <w:t xml:space="preserve"> полужирным  шрифт,  курсив,  подчеркнутый  шрифт,  верхние  и  нижние  индексы. Никакие другие средства выделения текста использовать не следует;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-  если  в  тексте  имеются  гиперссылки,  их  необходимо  оформить  как гиперссылки;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 xml:space="preserve">-  список  литературы  и  Интернет-ресурсов  следует  разместить  в  конце документа.  Пункты  нумеруются  с  1.  В  тексте  ссылки  на  литературу оформляются в квадратных скобках  </w:t>
      </w:r>
      <w:proofErr w:type="gramStart"/>
      <w:r w:rsidRPr="00821FC7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821FC7">
        <w:rPr>
          <w:rFonts w:ascii="Times New Roman" w:hAnsi="Times New Roman" w:cs="Times New Roman"/>
          <w:sz w:val="28"/>
          <w:szCs w:val="28"/>
        </w:rPr>
        <w:t>1 ].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5.4.Критерии оценивания:</w:t>
      </w:r>
    </w:p>
    <w:p w:rsid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 xml:space="preserve">-  актуальность, образовательная и социально-культурная значимость; 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21FC7">
        <w:rPr>
          <w:rFonts w:ascii="Times New Roman" w:hAnsi="Times New Roman" w:cs="Times New Roman"/>
          <w:sz w:val="28"/>
          <w:szCs w:val="28"/>
        </w:rPr>
        <w:t xml:space="preserve">  результатов  про</w:t>
      </w:r>
      <w:r>
        <w:rPr>
          <w:rFonts w:ascii="Times New Roman" w:hAnsi="Times New Roman" w:cs="Times New Roman"/>
          <w:sz w:val="28"/>
          <w:szCs w:val="28"/>
        </w:rPr>
        <w:t xml:space="preserve">екта  другими  образовательными </w:t>
      </w:r>
      <w:r w:rsidRPr="00821FC7">
        <w:rPr>
          <w:rFonts w:ascii="Times New Roman" w:hAnsi="Times New Roman" w:cs="Times New Roman"/>
          <w:sz w:val="28"/>
          <w:szCs w:val="28"/>
        </w:rPr>
        <w:t>организациями, институтами социальной среды;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-  инновационный характер проекта;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-  достижение  положительных  результатов  (динамика  количественных  и качественных показателей);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-  доказательность результативности;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-  перспективы развития;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-  вовлеченность в реализацию проекта социальных  партнёров;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-  глубина, проработанность;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-  оригинальность идеи, творческий подход;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lastRenderedPageBreak/>
        <w:t>-  культура оформления материалов.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VI. Организация Конкурса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6.1.  Для  организации  и  проведения  Конкурса  организатор  осуществляет следующие функции: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6.1.1.  принимает решение о сроках проведения Конкурса;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6.1.2.  размещает  на  сайте  БОУ  «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ИПКиППРО</w:t>
      </w:r>
      <w:proofErr w:type="spellEnd"/>
      <w:r w:rsidRPr="00821FC7">
        <w:rPr>
          <w:rFonts w:ascii="Times New Roman" w:hAnsi="Times New Roman" w:cs="Times New Roman"/>
          <w:sz w:val="28"/>
          <w:szCs w:val="28"/>
        </w:rPr>
        <w:t xml:space="preserve">  РА»  (http://ipkrora.ru/) информацию о проведении Конкурса;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6.1.3.  проводит регистрацию поступивших заявок;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6.1.4.  дает необходимые разъяснения по вопросам проведения Конкурса;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6.1.5.  утверждает форму листа оценки проекта;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6.1.6.  организует работу экспертной комиссии.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6.2.  Для подведения итогов конкурса и определения рейтинга поступивших конкурсных  материалов  создается  экспертная  комиссия,  состав  которой утверждается приказом ректора БОУ «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ИПКиППРО</w:t>
      </w:r>
      <w:proofErr w:type="spellEnd"/>
      <w:r w:rsidRPr="00821FC7">
        <w:rPr>
          <w:rFonts w:ascii="Times New Roman" w:hAnsi="Times New Roman" w:cs="Times New Roman"/>
          <w:sz w:val="28"/>
          <w:szCs w:val="28"/>
        </w:rPr>
        <w:t xml:space="preserve"> РА».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6.3.  Решение  экспертной  комиссии  оформляется  протоколом,  который подписывается председателем и членом экспертной комиссии.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6.4. Авторское право на созданные в рамках Конкурса проекты сохраняется за  их  авторами.  БОУ  «</w:t>
      </w:r>
      <w:proofErr w:type="spellStart"/>
      <w:r w:rsidRPr="00821FC7">
        <w:rPr>
          <w:rFonts w:ascii="Times New Roman" w:hAnsi="Times New Roman" w:cs="Times New Roman"/>
          <w:sz w:val="28"/>
          <w:szCs w:val="28"/>
        </w:rPr>
        <w:t>ИПКиППРО</w:t>
      </w:r>
      <w:proofErr w:type="spellEnd"/>
      <w:r w:rsidRPr="00821FC7">
        <w:rPr>
          <w:rFonts w:ascii="Times New Roman" w:hAnsi="Times New Roman" w:cs="Times New Roman"/>
          <w:sz w:val="28"/>
          <w:szCs w:val="28"/>
        </w:rPr>
        <w:t xml:space="preserve">  РА»  оставляет  за  собой  право  публикации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C7">
        <w:rPr>
          <w:rFonts w:ascii="Times New Roman" w:hAnsi="Times New Roman" w:cs="Times New Roman"/>
          <w:sz w:val="28"/>
          <w:szCs w:val="28"/>
        </w:rPr>
        <w:t>конкурсных работ и информации об их авторах на сайте http://ipkrora.ru/.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6.5.  Материалы,  представленные  на  Конкурс,  не  рецензируются  и  не возвращаются.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6.6.  Ответственность  за  содержание  представленных  на  Конкурс  работ организаторы  Конкурса  не  несут.  Претензии,  связанные  с  нарушением авторских прав, направляются непосредственно авторам работ.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VII. ПОДВЕДЕНИЕ ИТОГОВ И НАГРАЖДЕНИЕ ПОБЕДИТЕЛЕЙ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7.1.  Авторы  работ,  получившие  высшую  оценку  среди  участников Конкурса, награждаются дипломами  1, 2, 3  степени.</w:t>
      </w:r>
    </w:p>
    <w:p w:rsidR="00821FC7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t>7.2.  Все  участники,  набравшие  более  30  % от  общего  количества  баллов, получают сертификаты.</w:t>
      </w:r>
    </w:p>
    <w:p w:rsidR="007F20FF" w:rsidRPr="00821FC7" w:rsidRDefault="00821FC7" w:rsidP="00821FC7">
      <w:pPr>
        <w:rPr>
          <w:rFonts w:ascii="Times New Roman" w:hAnsi="Times New Roman" w:cs="Times New Roman"/>
          <w:sz w:val="28"/>
          <w:szCs w:val="28"/>
        </w:rPr>
      </w:pPr>
      <w:r w:rsidRPr="00821FC7">
        <w:rPr>
          <w:rFonts w:ascii="Times New Roman" w:hAnsi="Times New Roman" w:cs="Times New Roman"/>
          <w:sz w:val="28"/>
          <w:szCs w:val="28"/>
        </w:rPr>
        <w:lastRenderedPageBreak/>
        <w:t>7.3. При подведении итогов используется десятибалльная система.</w:t>
      </w:r>
    </w:p>
    <w:sectPr w:rsidR="007F20FF" w:rsidRPr="00821FC7" w:rsidSect="007F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1FC7"/>
    <w:rsid w:val="0003067B"/>
    <w:rsid w:val="0024647E"/>
    <w:rsid w:val="007F20FF"/>
    <w:rsid w:val="00821FC7"/>
    <w:rsid w:val="00EB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927</Words>
  <Characters>5287</Characters>
  <Application>Microsoft Office Word</Application>
  <DocSecurity>0</DocSecurity>
  <Lines>44</Lines>
  <Paragraphs>12</Paragraphs>
  <ScaleCrop>false</ScaleCrop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2015-09-11T03:31:00Z</dcterms:created>
  <dcterms:modified xsi:type="dcterms:W3CDTF">2015-09-11T05:23:00Z</dcterms:modified>
</cp:coreProperties>
</file>