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6" w:rsidRPr="00FC7EAC" w:rsidRDefault="008B6D04" w:rsidP="00FC7EAC">
      <w:pPr>
        <w:pStyle w:val="Style3"/>
        <w:widowControl/>
        <w:spacing w:line="240" w:lineRule="auto"/>
        <w:ind w:left="5670" w:right="518" w:firstLine="0"/>
        <w:rPr>
          <w:rFonts w:ascii="Times New Roman" w:hAnsi="Times New Roman"/>
        </w:rPr>
      </w:pPr>
      <w:r w:rsidRPr="00FC7EAC">
        <w:rPr>
          <w:rFonts w:ascii="Times New Roman" w:hAnsi="Times New Roman"/>
        </w:rPr>
        <w:t>Утвержден</w:t>
      </w:r>
      <w:r w:rsidR="00222664" w:rsidRPr="00FC7EAC">
        <w:rPr>
          <w:rFonts w:ascii="Times New Roman" w:hAnsi="Times New Roman"/>
        </w:rPr>
        <w:t xml:space="preserve"> </w:t>
      </w:r>
      <w:r w:rsidR="00055E85" w:rsidRPr="00FC7EAC">
        <w:rPr>
          <w:rFonts w:ascii="Times New Roman" w:hAnsi="Times New Roman"/>
        </w:rPr>
        <w:t>п</w:t>
      </w:r>
      <w:r w:rsidR="00222664" w:rsidRPr="00FC7EAC">
        <w:rPr>
          <w:rFonts w:ascii="Times New Roman" w:hAnsi="Times New Roman"/>
        </w:rPr>
        <w:t>риказом Министерства образования и науки Республики Алтай</w:t>
      </w:r>
    </w:p>
    <w:p w:rsidR="00AC77D7" w:rsidRDefault="00222664" w:rsidP="00FC7EAC">
      <w:pPr>
        <w:pStyle w:val="Style3"/>
        <w:widowControl/>
        <w:tabs>
          <w:tab w:val="left" w:pos="9355"/>
        </w:tabs>
        <w:spacing w:line="240" w:lineRule="auto"/>
        <w:ind w:left="5670" w:right="-1" w:firstLine="0"/>
        <w:rPr>
          <w:rFonts w:ascii="Times New Roman" w:hAnsi="Times New Roman"/>
          <w:sz w:val="28"/>
          <w:szCs w:val="28"/>
        </w:rPr>
      </w:pPr>
      <w:r w:rsidRPr="00FC7EAC">
        <w:rPr>
          <w:rFonts w:ascii="Times New Roman" w:hAnsi="Times New Roman"/>
        </w:rPr>
        <w:t xml:space="preserve">от  </w:t>
      </w:r>
      <w:r w:rsidR="00D73C5C">
        <w:rPr>
          <w:rFonts w:ascii="Times New Roman" w:hAnsi="Times New Roman"/>
        </w:rPr>
        <w:t>«29</w:t>
      </w:r>
      <w:r w:rsidR="008B6D04" w:rsidRPr="00FC7EAC">
        <w:rPr>
          <w:rFonts w:ascii="Times New Roman" w:hAnsi="Times New Roman"/>
        </w:rPr>
        <w:t>» августа</w:t>
      </w:r>
      <w:r w:rsidR="00B153F9" w:rsidRPr="00FC7EAC">
        <w:rPr>
          <w:rFonts w:ascii="Times New Roman" w:hAnsi="Times New Roman"/>
        </w:rPr>
        <w:t xml:space="preserve"> 2016 г. </w:t>
      </w:r>
      <w:r w:rsidRPr="00FC7EAC">
        <w:rPr>
          <w:rFonts w:ascii="Times New Roman" w:hAnsi="Times New Roman"/>
        </w:rPr>
        <w:t>№</w:t>
      </w:r>
      <w:r w:rsidR="00FC7EAC">
        <w:rPr>
          <w:rFonts w:ascii="Times New Roman" w:hAnsi="Times New Roman"/>
        </w:rPr>
        <w:t xml:space="preserve"> </w:t>
      </w:r>
      <w:r w:rsidR="00D73C5C">
        <w:rPr>
          <w:rFonts w:ascii="Times New Roman" w:hAnsi="Times New Roman"/>
        </w:rPr>
        <w:t>1325</w:t>
      </w:r>
    </w:p>
    <w:p w:rsidR="00FC7EAC" w:rsidRDefault="00FC7EAC" w:rsidP="00FC7EAC">
      <w:pPr>
        <w:pStyle w:val="Style3"/>
        <w:widowControl/>
        <w:spacing w:line="240" w:lineRule="auto"/>
        <w:ind w:left="5670" w:right="-1" w:firstLine="0"/>
        <w:rPr>
          <w:rFonts w:ascii="Times New Roman" w:hAnsi="Times New Roman"/>
          <w:sz w:val="28"/>
          <w:szCs w:val="28"/>
        </w:rPr>
      </w:pPr>
    </w:p>
    <w:p w:rsidR="00FC7EAC" w:rsidRPr="005371C6" w:rsidRDefault="00FC7EAC" w:rsidP="00FC7EAC">
      <w:pPr>
        <w:pStyle w:val="Style3"/>
        <w:widowControl/>
        <w:spacing w:line="240" w:lineRule="auto"/>
        <w:ind w:left="5670" w:right="-1" w:firstLine="0"/>
        <w:rPr>
          <w:rStyle w:val="FontStyle12"/>
          <w:sz w:val="28"/>
          <w:szCs w:val="28"/>
        </w:rPr>
      </w:pPr>
    </w:p>
    <w:p w:rsidR="00AC77D7" w:rsidRPr="005371C6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>КОДЕКС</w:t>
      </w:r>
    </w:p>
    <w:p w:rsidR="003620AF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>этики и служебного поведения работников</w:t>
      </w:r>
      <w:r w:rsidR="00055E85" w:rsidRPr="005371C6">
        <w:rPr>
          <w:rStyle w:val="FontStyle12"/>
          <w:sz w:val="28"/>
          <w:szCs w:val="28"/>
        </w:rPr>
        <w:t xml:space="preserve"> Министерства </w:t>
      </w:r>
    </w:p>
    <w:p w:rsidR="003620AF" w:rsidRDefault="00055E85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 xml:space="preserve">образования и науки Республики Алтай и </w:t>
      </w:r>
      <w:r w:rsidR="00155AA9" w:rsidRPr="005371C6">
        <w:rPr>
          <w:rStyle w:val="FontStyle12"/>
          <w:sz w:val="28"/>
          <w:szCs w:val="28"/>
        </w:rPr>
        <w:t xml:space="preserve">подведомственных </w:t>
      </w:r>
    </w:p>
    <w:p w:rsidR="007D4CA6" w:rsidRPr="005371C6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 xml:space="preserve">ему </w:t>
      </w:r>
      <w:r w:rsidR="00FF75FA">
        <w:rPr>
          <w:rStyle w:val="FontStyle12"/>
          <w:sz w:val="28"/>
          <w:szCs w:val="28"/>
        </w:rPr>
        <w:t>учреждений (</w:t>
      </w:r>
      <w:r w:rsidR="00396635" w:rsidRPr="005371C6">
        <w:rPr>
          <w:rStyle w:val="FontStyle12"/>
          <w:sz w:val="28"/>
          <w:szCs w:val="28"/>
        </w:rPr>
        <w:t>организаций</w:t>
      </w:r>
      <w:r w:rsidR="00FF75FA">
        <w:rPr>
          <w:rStyle w:val="FontStyle12"/>
          <w:sz w:val="28"/>
          <w:szCs w:val="28"/>
        </w:rPr>
        <w:t>)</w:t>
      </w:r>
    </w:p>
    <w:p w:rsidR="00BF7179" w:rsidRPr="005371C6" w:rsidRDefault="00BF7179" w:rsidP="00FC7EAC">
      <w:pPr>
        <w:pStyle w:val="a6"/>
        <w:jc w:val="center"/>
        <w:rPr>
          <w:rStyle w:val="FontStyle12"/>
          <w:sz w:val="28"/>
          <w:szCs w:val="28"/>
        </w:rPr>
      </w:pPr>
    </w:p>
    <w:p w:rsidR="0063609C" w:rsidRPr="005371C6" w:rsidRDefault="0075795F" w:rsidP="003620AF">
      <w:pPr>
        <w:pStyle w:val="a6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одекс этики и служебного поведения работников </w:t>
      </w:r>
      <w:r w:rsidRPr="005371C6">
        <w:rPr>
          <w:rStyle w:val="FontStyle12"/>
          <w:b w:val="0"/>
          <w:sz w:val="28"/>
          <w:szCs w:val="28"/>
        </w:rPr>
        <w:t xml:space="preserve">Министерства образования и науки Республики Алтай и подведомственных ему </w:t>
      </w:r>
      <w:r w:rsidR="003620AF">
        <w:rPr>
          <w:rStyle w:val="FontStyle12"/>
          <w:b w:val="0"/>
          <w:sz w:val="28"/>
          <w:szCs w:val="28"/>
        </w:rPr>
        <w:t>учреждений</w:t>
      </w:r>
      <w:r w:rsidRPr="005371C6">
        <w:rPr>
          <w:rStyle w:val="FontStyle12"/>
          <w:b w:val="0"/>
          <w:sz w:val="28"/>
          <w:szCs w:val="28"/>
        </w:rPr>
        <w:t xml:space="preserve"> </w:t>
      </w:r>
      <w:r w:rsidR="003620AF">
        <w:rPr>
          <w:rStyle w:val="FontStyle12"/>
          <w:b w:val="0"/>
          <w:sz w:val="28"/>
          <w:szCs w:val="28"/>
        </w:rPr>
        <w:t>(</w:t>
      </w:r>
      <w:r w:rsidRPr="005371C6">
        <w:rPr>
          <w:rStyle w:val="FontStyle12"/>
          <w:b w:val="0"/>
          <w:sz w:val="28"/>
          <w:szCs w:val="28"/>
        </w:rPr>
        <w:t>организаций</w:t>
      </w:r>
      <w:r w:rsidR="003620AF">
        <w:rPr>
          <w:rStyle w:val="FontStyle12"/>
          <w:b w:val="0"/>
          <w:sz w:val="28"/>
          <w:szCs w:val="28"/>
        </w:rPr>
        <w:t>)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 (далее - Кодекс) разработан в соответствии с 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Трудовым кодексом Российской Федерации, Фе</w:t>
      </w:r>
      <w:r w:rsidR="00FC1222" w:rsidRPr="005371C6">
        <w:rPr>
          <w:rFonts w:ascii="Times New Roman" w:eastAsia="Times New Roman" w:hAnsi="Times New Roman" w:cs="Times New Roman"/>
          <w:sz w:val="28"/>
          <w:szCs w:val="28"/>
        </w:rPr>
        <w:t>деральным законом от 29.12.2012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г. № 273-ФЗ «Об образовании в Российской Федерации», Фе</w:t>
      </w:r>
      <w:r w:rsidR="00FC1222" w:rsidRPr="005371C6">
        <w:rPr>
          <w:rFonts w:ascii="Times New Roman" w:eastAsia="Times New Roman" w:hAnsi="Times New Roman" w:cs="Times New Roman"/>
          <w:sz w:val="28"/>
          <w:szCs w:val="28"/>
        </w:rPr>
        <w:t>деральным законом от 25.12.2008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г. № 273-ФЗ «О противодействии коррупции»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32160" w:rsidRDefault="00B32160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09C" w:rsidRDefault="0075795F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77BF8" w:rsidRPr="005371C6" w:rsidRDefault="00C77BF8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09C" w:rsidRPr="0033235D" w:rsidRDefault="0063609C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740D4" w:rsidRPr="0033235D">
        <w:rPr>
          <w:rStyle w:val="FontStyle12"/>
          <w:b w:val="0"/>
          <w:sz w:val="28"/>
          <w:szCs w:val="28"/>
        </w:rPr>
        <w:t xml:space="preserve">Министерства образования и науки Республики Алтай и подведомственных ему </w:t>
      </w:r>
      <w:r w:rsidR="00BF00C9">
        <w:rPr>
          <w:rStyle w:val="FontStyle12"/>
          <w:b w:val="0"/>
          <w:sz w:val="28"/>
          <w:szCs w:val="28"/>
        </w:rPr>
        <w:t>учреждений (организаций)</w:t>
      </w:r>
      <w:r w:rsidR="00D740D4" w:rsidRPr="0033235D">
        <w:rPr>
          <w:rFonts w:ascii="Times New Roman" w:eastAsia="Times New Roman" w:hAnsi="Times New Roman" w:cs="Times New Roman"/>
          <w:sz w:val="28"/>
          <w:szCs w:val="28"/>
        </w:rPr>
        <w:t xml:space="preserve">  (далее соответственно – Министерство и Организации) 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>независимо от за</w:t>
      </w:r>
      <w:r w:rsidR="00D740D4" w:rsidRPr="0033235D">
        <w:rPr>
          <w:rFonts w:ascii="Times New Roman" w:eastAsia="Times New Roman" w:hAnsi="Times New Roman" w:cs="Times New Roman"/>
          <w:sz w:val="28"/>
          <w:szCs w:val="28"/>
        </w:rPr>
        <w:t>нимаемой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 ими должности.</w:t>
      </w:r>
    </w:p>
    <w:p w:rsidR="005736ED" w:rsidRPr="0033235D" w:rsidRDefault="00B32160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36ED" w:rsidRPr="0033235D">
        <w:rPr>
          <w:rFonts w:ascii="Times New Roman" w:eastAsia="Times New Roman" w:hAnsi="Times New Roman" w:cs="Times New Roman"/>
          <w:sz w:val="28"/>
          <w:szCs w:val="28"/>
        </w:rPr>
        <w:t>ормы Кодекса распространяются на лиц, состоящих в трудовых отношениях с Министерством, Организацией.</w:t>
      </w:r>
    </w:p>
    <w:p w:rsidR="0063609C" w:rsidRPr="0033235D" w:rsidRDefault="0063609C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="00FC1222" w:rsidRPr="0033235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Министерства, Организации 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>поведения в отношениях с ним в соответствии с положениями Кодекса.</w:t>
      </w:r>
    </w:p>
    <w:p w:rsidR="0063609C" w:rsidRPr="0033235D" w:rsidRDefault="0063609C" w:rsidP="00CC1516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B243E" w:rsidRPr="0033235D" w:rsidRDefault="008B243E" w:rsidP="00CC151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Целями Кодекса являются: </w:t>
      </w:r>
    </w:p>
    <w:p w:rsidR="008B243E" w:rsidRPr="005D0846" w:rsidRDefault="008B243E" w:rsidP="00CC15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установление этических норм и правил поведения </w:t>
      </w:r>
      <w:r w:rsidR="00FC1222"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работников Министерства, Организации</w:t>
      </w: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для выполнения ими своей профессиональной деятельности; </w:t>
      </w:r>
    </w:p>
    <w:p w:rsidR="008B243E" w:rsidRPr="005D0846" w:rsidRDefault="008B243E" w:rsidP="004903C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обеспечение выработки и принятия единых норм поведения работников. </w:t>
      </w:r>
    </w:p>
    <w:p w:rsidR="008B243E" w:rsidRPr="0033235D" w:rsidRDefault="008B243E" w:rsidP="00BD6F72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 xml:space="preserve">Кодекс служит основой для развития взаимоотношений в системе образования, основанных на </w:t>
      </w:r>
      <w:r w:rsidR="00FC1222"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ценностях ч</w:t>
      </w: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еловека, нормах морали, уважительном отношении</w:t>
      </w:r>
      <w:r w:rsidR="00FC1222"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к обучающимся, их родителям (законным представителям), гражданам и коллегам.</w:t>
      </w:r>
    </w:p>
    <w:p w:rsidR="00462CE4" w:rsidRPr="0033235D" w:rsidRDefault="00462CE4" w:rsidP="00BD6F72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Кодекс могут вноситься по инициативе как отдельных работников, так и органами самоуправления</w:t>
      </w:r>
      <w:r w:rsidRPr="0033235D">
        <w:rPr>
          <w:rFonts w:ascii="Times New Roman" w:hAnsi="Times New Roman" w:cs="Times New Roman"/>
          <w:sz w:val="28"/>
          <w:szCs w:val="28"/>
        </w:rPr>
        <w:t xml:space="preserve"> Министерства, Организации.</w:t>
      </w:r>
    </w:p>
    <w:p w:rsidR="00B32160" w:rsidRDefault="00B32160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0AF" w:rsidRDefault="0075795F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</w:t>
      </w:r>
      <w:r w:rsidR="00DE05A4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, обязанности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правила служебного </w:t>
      </w:r>
    </w:p>
    <w:p w:rsidR="0063609C" w:rsidRDefault="0063609C" w:rsidP="003620A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 работников</w:t>
      </w:r>
    </w:p>
    <w:p w:rsidR="00302AFA" w:rsidRPr="005371C6" w:rsidRDefault="00302AFA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EB3" w:rsidRPr="005D0846" w:rsidRDefault="00983EB3" w:rsidP="00302AF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6">
        <w:rPr>
          <w:rFonts w:ascii="Times New Roman" w:eastAsia="Times New Roman" w:hAnsi="Times New Roman" w:cs="Times New Roman"/>
          <w:sz w:val="28"/>
          <w:szCs w:val="28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Министерством или Организацией</w:t>
      </w:r>
      <w:r w:rsidR="0065526A" w:rsidRPr="005D08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законность;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справедливость;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уважение прав и свобод, чести и достоинства граждан;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добросовестность;</w:t>
      </w:r>
    </w:p>
    <w:p w:rsidR="00DE05A4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профессионализм.</w:t>
      </w:r>
    </w:p>
    <w:p w:rsidR="00DE05A4" w:rsidRPr="005D0846" w:rsidRDefault="00DE05A4" w:rsidP="00302AF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Работники </w:t>
      </w:r>
      <w:r w:rsidR="006270B8"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Министерства, Организации</w:t>
      </w:r>
      <w:r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осуществлении своей трудовой деятельности обязаны: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добросовестно исполнять свои трудовые </w:t>
      </w:r>
      <w:r w:rsidR="006270B8">
        <w:rPr>
          <w:rFonts w:ascii="Times New Roman" w:eastAsia="Times New Roman" w:hAnsi="Times New Roman" w:cs="Times New Roman"/>
          <w:sz w:val="28"/>
          <w:szCs w:val="28"/>
        </w:rPr>
        <w:t>обязанности, возложенные на них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трудовым договором;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трудовую дисциплину;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выполнять установленные нормы труда;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3609C" w:rsidRPr="005D0846" w:rsidRDefault="005D0846" w:rsidP="004903C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63609C" w:rsidRPr="005371C6" w:rsidRDefault="0063609C" w:rsidP="00C31DE0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 и Организаций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соблюдать Конституцию Российской Федерации, законодательство Российской Федерации 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Республики Алтай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, не допускать нарушение 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законов и иных нормативных правовых актов исходя из политической, экономической целесообразности либо по иным мотивам;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эффективную работу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проявлять корректность и внимательность в обращении с обучающимися, их родителями (законными представителями), иными гражданами и должностными лицами;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Организации, их руководителей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, если это не входит в должностные обязанности работника;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3609C" w:rsidRPr="005371C6" w:rsidRDefault="0063609C" w:rsidP="00D831C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3609C" w:rsidRPr="005371C6" w:rsidRDefault="0063609C" w:rsidP="00D831C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, предложение превышения должностных полномочий,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либо как возможность совершить иное коррупционное правонарушение).</w:t>
      </w:r>
    </w:p>
    <w:p w:rsidR="0063609C" w:rsidRPr="005D0846" w:rsidRDefault="005D0846" w:rsidP="00D831C0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целях противодействия коррупции работнику рекомендуется: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3609C" w:rsidRPr="005D0846" w:rsidRDefault="005D0846" w:rsidP="00D831C0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Работник может обрабатывать и передавать служебную информацию при соблюдении действующих 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r w:rsidR="00A358FE" w:rsidRPr="005D0846">
        <w:rPr>
          <w:rFonts w:ascii="Times New Roman" w:eastAsia="Times New Roman" w:hAnsi="Times New Roman" w:cs="Times New Roman"/>
          <w:sz w:val="28"/>
          <w:szCs w:val="28"/>
        </w:rPr>
        <w:t>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63609C" w:rsidRPr="005371C6" w:rsidRDefault="0063609C" w:rsidP="00D831C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3609C" w:rsidRPr="005D0846" w:rsidRDefault="005D0846" w:rsidP="00C67EC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Министерстве, Организации либо их подразделениях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63609C" w:rsidRPr="005371C6" w:rsidRDefault="0063609C" w:rsidP="00C67EC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 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96B6E" w:rsidRDefault="00796B6E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09C" w:rsidRDefault="0075795F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правила служебного поведения работников</w:t>
      </w:r>
    </w:p>
    <w:p w:rsidR="005D0846" w:rsidRPr="005371C6" w:rsidRDefault="005D0846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09C" w:rsidRPr="005D0846" w:rsidRDefault="005D0846" w:rsidP="003620AF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609C" w:rsidRPr="005D0846" w:rsidRDefault="005D0846" w:rsidP="003620AF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служебном поведении работник воздерживается от:</w:t>
      </w:r>
    </w:p>
    <w:p w:rsidR="0063609C" w:rsidRPr="005371C6" w:rsidRDefault="00C77BF8" w:rsidP="003620AF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clear" w:pos="720"/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clear" w:pos="720"/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принятия пищи в неустановленных для этого помещениях;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курения в здании, на территории и в непосредственной близости от территории </w:t>
      </w:r>
      <w:r w:rsidR="009622C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использования мобильного телефона во время осуществления учебного процесса, служебных совещаний, бесед, иного служебного общения с гражданами.</w:t>
      </w:r>
    </w:p>
    <w:p w:rsidR="0063609C" w:rsidRPr="005D0846" w:rsidRDefault="005D0846" w:rsidP="00C77BF8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Работники призваны способствовать своим служебным поведением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br/>
        <w:t>установлению в коллективе деловых взаимоотношений и конструктивного сотрудничества друг с другом.</w:t>
      </w:r>
    </w:p>
    <w:p w:rsidR="0063609C" w:rsidRPr="005371C6" w:rsidRDefault="0063609C" w:rsidP="00C77BF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</w:t>
      </w:r>
      <w:r w:rsidR="009622CE" w:rsidRPr="005371C6">
        <w:rPr>
          <w:rFonts w:ascii="Times New Roman" w:eastAsia="Times New Roman" w:hAnsi="Times New Roman" w:cs="Times New Roman"/>
          <w:sz w:val="28"/>
          <w:szCs w:val="28"/>
        </w:rPr>
        <w:t>ь в общении с обучающимися, их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представителями), гражданами и коллегами.</w:t>
      </w:r>
    </w:p>
    <w:p w:rsidR="00796B6E" w:rsidRDefault="00796B6E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18553F" w:rsidRDefault="00B562E4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  <w:r w:rsidRPr="005371C6">
        <w:rPr>
          <w:rStyle w:val="c2"/>
          <w:b/>
          <w:color w:val="000000"/>
          <w:sz w:val="28"/>
          <w:szCs w:val="28"/>
        </w:rPr>
        <w:t xml:space="preserve">4. </w:t>
      </w:r>
      <w:r w:rsidR="00C77BF8">
        <w:rPr>
          <w:rStyle w:val="c2"/>
          <w:b/>
          <w:color w:val="000000"/>
          <w:sz w:val="28"/>
          <w:szCs w:val="28"/>
        </w:rPr>
        <w:t>Культура внешнего вида</w:t>
      </w:r>
    </w:p>
    <w:p w:rsidR="00C77BF8" w:rsidRPr="005371C6" w:rsidRDefault="00C77BF8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18553F" w:rsidRPr="00AC5444" w:rsidRDefault="0018553F" w:rsidP="0077320B">
      <w:pPr>
        <w:pStyle w:val="c3c15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C5444">
        <w:rPr>
          <w:color w:val="000000"/>
          <w:sz w:val="28"/>
          <w:szCs w:val="28"/>
        </w:rPr>
        <w:t xml:space="preserve">Недопустимо небрежное отношение к своей внешности. </w:t>
      </w:r>
      <w:r w:rsidR="00AC5444" w:rsidRPr="00AC5444">
        <w:rPr>
          <w:color w:val="000000"/>
          <w:sz w:val="28"/>
          <w:szCs w:val="28"/>
        </w:rPr>
        <w:t xml:space="preserve">Стиль одежды – деловой. </w:t>
      </w:r>
      <w:r w:rsidRPr="00AC5444">
        <w:rPr>
          <w:color w:val="000000"/>
          <w:sz w:val="28"/>
          <w:szCs w:val="28"/>
        </w:rPr>
        <w:t xml:space="preserve">Прическа, костюм, украшения в одежде должны быть </w:t>
      </w:r>
      <w:r w:rsidR="00B562E4" w:rsidRPr="00AC5444">
        <w:rPr>
          <w:color w:val="000000"/>
          <w:sz w:val="28"/>
          <w:szCs w:val="28"/>
        </w:rPr>
        <w:t xml:space="preserve">в сдержанном стиле. </w:t>
      </w:r>
    </w:p>
    <w:p w:rsidR="0018553F" w:rsidRPr="005371C6" w:rsidRDefault="005D0846" w:rsidP="0077320B">
      <w:pPr>
        <w:pStyle w:val="c3c1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C5444">
        <w:rPr>
          <w:color w:val="000000"/>
          <w:sz w:val="28"/>
          <w:szCs w:val="28"/>
        </w:rPr>
        <w:t xml:space="preserve"> </w:t>
      </w:r>
      <w:r w:rsidR="0018553F" w:rsidRPr="00AC5444">
        <w:rPr>
          <w:color w:val="000000"/>
          <w:sz w:val="28"/>
          <w:szCs w:val="28"/>
        </w:rPr>
        <w:t xml:space="preserve">Педагогическим работникам не допускается ношение джинсовых брюк, а также спортивной одежды и обуви </w:t>
      </w:r>
      <w:r w:rsidR="00404394">
        <w:rPr>
          <w:color w:val="000000"/>
          <w:sz w:val="28"/>
          <w:szCs w:val="28"/>
        </w:rPr>
        <w:t xml:space="preserve">в рабочее время </w:t>
      </w:r>
      <w:r w:rsidR="0018553F" w:rsidRPr="00AC5444">
        <w:rPr>
          <w:color w:val="000000"/>
          <w:sz w:val="28"/>
          <w:szCs w:val="28"/>
        </w:rPr>
        <w:t xml:space="preserve">(кроме </w:t>
      </w:r>
      <w:r w:rsidR="0018553F" w:rsidRPr="00AC5444">
        <w:rPr>
          <w:color w:val="000000"/>
          <w:sz w:val="28"/>
          <w:szCs w:val="28"/>
        </w:rPr>
        <w:lastRenderedPageBreak/>
        <w:t>педагогических работников физического воспитания</w:t>
      </w:r>
      <w:r w:rsidR="00AC5444">
        <w:rPr>
          <w:color w:val="000000"/>
          <w:sz w:val="28"/>
          <w:szCs w:val="28"/>
        </w:rPr>
        <w:t>, тренеров-преподавателей</w:t>
      </w:r>
      <w:r w:rsidR="0018553F" w:rsidRPr="00AC5444">
        <w:rPr>
          <w:color w:val="000000"/>
          <w:sz w:val="28"/>
          <w:szCs w:val="28"/>
        </w:rPr>
        <w:t xml:space="preserve">). </w:t>
      </w:r>
    </w:p>
    <w:p w:rsidR="0063609C" w:rsidRPr="005D0846" w:rsidRDefault="005D0846" w:rsidP="0077320B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Внешний вид работников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ими должностных обязанностей должен способствовать уважительному отношению граждан к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Министерству,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, а также соответствовать общепринятому деловому стилю, который отличают сдержанность, традиционность, аккуратность.</w:t>
      </w:r>
    </w:p>
    <w:p w:rsidR="00BF7179" w:rsidRPr="005371C6" w:rsidRDefault="00BF7179" w:rsidP="0077320B">
      <w:pPr>
        <w:pStyle w:val="a6"/>
        <w:tabs>
          <w:tab w:val="left" w:pos="1134"/>
        </w:tabs>
        <w:ind w:firstLine="709"/>
        <w:jc w:val="both"/>
        <w:rPr>
          <w:rStyle w:val="FontStyle12"/>
          <w:b w:val="0"/>
          <w:sz w:val="28"/>
          <w:szCs w:val="28"/>
        </w:rPr>
      </w:pPr>
    </w:p>
    <w:p w:rsidR="004757AC" w:rsidRPr="004757AC" w:rsidRDefault="00C77BF8" w:rsidP="00FC7E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5. </w:t>
      </w:r>
      <w:r w:rsidR="004757AC" w:rsidRPr="004757A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Ответственность за нарушение положений Кодекса</w:t>
      </w:r>
    </w:p>
    <w:p w:rsidR="004757AC" w:rsidRPr="004757AC" w:rsidRDefault="004757AC" w:rsidP="00FC7EA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757AC" w:rsidRPr="00AD5844" w:rsidRDefault="005D0846" w:rsidP="00AD584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Нарушение работниками положений настоящего Кодекса может рассматриваться на заседаниях коллегиальных органов управления</w:t>
      </w:r>
      <w:r w:rsidR="00796B6E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Министерства, Организации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и (или) комиссиях по урегулированию споров между участниками отношений. </w:t>
      </w:r>
    </w:p>
    <w:p w:rsidR="004757AC" w:rsidRPr="00AD5844" w:rsidRDefault="005D0846" w:rsidP="00AD584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Соблюдение работниками положений Кодекса может учитываться при проведении </w:t>
      </w:r>
      <w:r w:rsidR="00796B6E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их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аттестации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757AC" w:rsidRPr="00AD5844" w:rsidRDefault="004757AC" w:rsidP="00AD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58FE" w:rsidRPr="00AD5844" w:rsidRDefault="00A358FE" w:rsidP="00AD5844">
      <w:pPr>
        <w:pStyle w:val="a6"/>
        <w:tabs>
          <w:tab w:val="left" w:pos="1134"/>
        </w:tabs>
        <w:ind w:firstLine="709"/>
        <w:jc w:val="both"/>
        <w:rPr>
          <w:rStyle w:val="FontStyle12"/>
          <w:b w:val="0"/>
          <w:sz w:val="28"/>
          <w:szCs w:val="28"/>
        </w:rPr>
      </w:pPr>
    </w:p>
    <w:p w:rsidR="005371C6" w:rsidRPr="005371C6" w:rsidRDefault="005371C6" w:rsidP="00FC7EAC">
      <w:pPr>
        <w:pStyle w:val="a6"/>
        <w:jc w:val="both"/>
        <w:rPr>
          <w:rStyle w:val="FontStyle12"/>
          <w:b w:val="0"/>
          <w:sz w:val="28"/>
          <w:szCs w:val="28"/>
        </w:rPr>
      </w:pPr>
    </w:p>
    <w:sectPr w:rsidR="005371C6" w:rsidRPr="005371C6" w:rsidSect="007127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EF" w:rsidRDefault="003603EF" w:rsidP="0063609C">
      <w:pPr>
        <w:spacing w:after="0" w:line="240" w:lineRule="auto"/>
      </w:pPr>
      <w:r>
        <w:separator/>
      </w:r>
    </w:p>
  </w:endnote>
  <w:endnote w:type="continuationSeparator" w:id="1">
    <w:p w:rsidR="003603EF" w:rsidRDefault="003603EF" w:rsidP="006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995672"/>
      <w:docPartObj>
        <w:docPartGallery w:val="Page Numbers (Bottom of Page)"/>
        <w:docPartUnique/>
      </w:docPartObj>
    </w:sdtPr>
    <w:sdtContent>
      <w:p w:rsidR="0063609C" w:rsidRDefault="00F630F2">
        <w:pPr>
          <w:pStyle w:val="a9"/>
          <w:jc w:val="center"/>
        </w:pPr>
        <w:fldSimple w:instr=" PAGE   \* MERGEFORMAT ">
          <w:r w:rsidR="00D73C5C">
            <w:rPr>
              <w:noProof/>
            </w:rPr>
            <w:t>1</w:t>
          </w:r>
        </w:fldSimple>
      </w:p>
    </w:sdtContent>
  </w:sdt>
  <w:p w:rsidR="0063609C" w:rsidRDefault="006360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EF" w:rsidRDefault="003603EF" w:rsidP="0063609C">
      <w:pPr>
        <w:spacing w:after="0" w:line="240" w:lineRule="auto"/>
      </w:pPr>
      <w:r>
        <w:separator/>
      </w:r>
    </w:p>
  </w:footnote>
  <w:footnote w:type="continuationSeparator" w:id="1">
    <w:p w:rsidR="003603EF" w:rsidRDefault="003603EF" w:rsidP="0063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967"/>
    <w:multiLevelType w:val="hybridMultilevel"/>
    <w:tmpl w:val="D12C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2CD"/>
    <w:multiLevelType w:val="multilevel"/>
    <w:tmpl w:val="C194BDDC"/>
    <w:lvl w:ilvl="0">
      <w:start w:val="23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2160"/>
      </w:pPr>
      <w:rPr>
        <w:rFonts w:hint="default"/>
      </w:rPr>
    </w:lvl>
  </w:abstractNum>
  <w:abstractNum w:abstractNumId="2">
    <w:nsid w:val="16112CC1"/>
    <w:multiLevelType w:val="multilevel"/>
    <w:tmpl w:val="64A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94381"/>
    <w:multiLevelType w:val="multilevel"/>
    <w:tmpl w:val="DDD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23AA5"/>
    <w:multiLevelType w:val="multilevel"/>
    <w:tmpl w:val="F3A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54C2D"/>
    <w:multiLevelType w:val="hybridMultilevel"/>
    <w:tmpl w:val="5C7C8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0B3820"/>
    <w:multiLevelType w:val="singleLevel"/>
    <w:tmpl w:val="A02AF354"/>
    <w:lvl w:ilvl="0">
      <w:start w:val="1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7">
    <w:nsid w:val="359E1F36"/>
    <w:multiLevelType w:val="hybridMultilevel"/>
    <w:tmpl w:val="3E5CA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ED69B7"/>
    <w:multiLevelType w:val="singleLevel"/>
    <w:tmpl w:val="B8CE5E92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3E852A5C"/>
    <w:multiLevelType w:val="hybridMultilevel"/>
    <w:tmpl w:val="2E363AA8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A2A3F"/>
    <w:multiLevelType w:val="hybridMultilevel"/>
    <w:tmpl w:val="4DA04CB6"/>
    <w:lvl w:ilvl="0" w:tplc="1E4CB8E2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0326D8"/>
    <w:multiLevelType w:val="hybridMultilevel"/>
    <w:tmpl w:val="D4F42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B5F89"/>
    <w:multiLevelType w:val="singleLevel"/>
    <w:tmpl w:val="89004AEC"/>
    <w:lvl w:ilvl="0">
      <w:start w:val="15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4D237B00"/>
    <w:multiLevelType w:val="singleLevel"/>
    <w:tmpl w:val="82B25C18"/>
    <w:lvl w:ilvl="0">
      <w:start w:val="17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>
    <w:nsid w:val="5353530A"/>
    <w:multiLevelType w:val="multilevel"/>
    <w:tmpl w:val="CCB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57769"/>
    <w:multiLevelType w:val="multilevel"/>
    <w:tmpl w:val="8BC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D17E4"/>
    <w:multiLevelType w:val="hybridMultilevel"/>
    <w:tmpl w:val="0D028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E3C89"/>
    <w:multiLevelType w:val="singleLevel"/>
    <w:tmpl w:val="70EC9AB8"/>
    <w:lvl w:ilvl="0">
      <w:start w:val="34"/>
      <w:numFmt w:val="decimal"/>
      <w:lvlText w:val="%1."/>
      <w:legacy w:legacy="1" w:legacySpace="0" w:legacyIndent="592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17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CA6"/>
    <w:rsid w:val="00055E85"/>
    <w:rsid w:val="001060AE"/>
    <w:rsid w:val="00155AA9"/>
    <w:rsid w:val="0018553F"/>
    <w:rsid w:val="001B414D"/>
    <w:rsid w:val="001F6287"/>
    <w:rsid w:val="00210C08"/>
    <w:rsid w:val="00222664"/>
    <w:rsid w:val="00236EF4"/>
    <w:rsid w:val="00274CC4"/>
    <w:rsid w:val="002B20BE"/>
    <w:rsid w:val="002C08E2"/>
    <w:rsid w:val="00302AFA"/>
    <w:rsid w:val="003169F3"/>
    <w:rsid w:val="00330276"/>
    <w:rsid w:val="0033235D"/>
    <w:rsid w:val="003603EF"/>
    <w:rsid w:val="003620AF"/>
    <w:rsid w:val="00396635"/>
    <w:rsid w:val="00404394"/>
    <w:rsid w:val="00462CE4"/>
    <w:rsid w:val="004757AC"/>
    <w:rsid w:val="004903C3"/>
    <w:rsid w:val="005371C6"/>
    <w:rsid w:val="00560563"/>
    <w:rsid w:val="005736ED"/>
    <w:rsid w:val="005855E3"/>
    <w:rsid w:val="005A6F50"/>
    <w:rsid w:val="005A798E"/>
    <w:rsid w:val="005B0D58"/>
    <w:rsid w:val="005D0846"/>
    <w:rsid w:val="006270B8"/>
    <w:rsid w:val="0063609C"/>
    <w:rsid w:val="0065526A"/>
    <w:rsid w:val="00661E02"/>
    <w:rsid w:val="006634DB"/>
    <w:rsid w:val="00685EDB"/>
    <w:rsid w:val="006B6DA3"/>
    <w:rsid w:val="006D61DA"/>
    <w:rsid w:val="00712766"/>
    <w:rsid w:val="0075795F"/>
    <w:rsid w:val="00766436"/>
    <w:rsid w:val="0077320B"/>
    <w:rsid w:val="00796B6E"/>
    <w:rsid w:val="007D3348"/>
    <w:rsid w:val="007D4CA6"/>
    <w:rsid w:val="007E68C1"/>
    <w:rsid w:val="0082088A"/>
    <w:rsid w:val="00866C49"/>
    <w:rsid w:val="008900A7"/>
    <w:rsid w:val="008B243E"/>
    <w:rsid w:val="008B6D04"/>
    <w:rsid w:val="008D1E7C"/>
    <w:rsid w:val="009250AB"/>
    <w:rsid w:val="0093590F"/>
    <w:rsid w:val="0096211F"/>
    <w:rsid w:val="009622CE"/>
    <w:rsid w:val="00981721"/>
    <w:rsid w:val="00983EB3"/>
    <w:rsid w:val="00A21E98"/>
    <w:rsid w:val="00A358FE"/>
    <w:rsid w:val="00A43D48"/>
    <w:rsid w:val="00A80D27"/>
    <w:rsid w:val="00A81937"/>
    <w:rsid w:val="00A83777"/>
    <w:rsid w:val="00A96EF2"/>
    <w:rsid w:val="00AC5444"/>
    <w:rsid w:val="00AC77D7"/>
    <w:rsid w:val="00AD5844"/>
    <w:rsid w:val="00B04CBF"/>
    <w:rsid w:val="00B153F9"/>
    <w:rsid w:val="00B32160"/>
    <w:rsid w:val="00B346EC"/>
    <w:rsid w:val="00B546BC"/>
    <w:rsid w:val="00B562E4"/>
    <w:rsid w:val="00B576C3"/>
    <w:rsid w:val="00BD6F72"/>
    <w:rsid w:val="00BF00C9"/>
    <w:rsid w:val="00BF7179"/>
    <w:rsid w:val="00C13E17"/>
    <w:rsid w:val="00C15E8E"/>
    <w:rsid w:val="00C31DE0"/>
    <w:rsid w:val="00C46DD5"/>
    <w:rsid w:val="00C67ECA"/>
    <w:rsid w:val="00C7026A"/>
    <w:rsid w:val="00C77BF8"/>
    <w:rsid w:val="00C924EF"/>
    <w:rsid w:val="00CC1516"/>
    <w:rsid w:val="00CC70B3"/>
    <w:rsid w:val="00D01110"/>
    <w:rsid w:val="00D355FB"/>
    <w:rsid w:val="00D73C5C"/>
    <w:rsid w:val="00D740D4"/>
    <w:rsid w:val="00D81AA7"/>
    <w:rsid w:val="00D831C0"/>
    <w:rsid w:val="00DE05A4"/>
    <w:rsid w:val="00E23745"/>
    <w:rsid w:val="00EC7675"/>
    <w:rsid w:val="00ED6808"/>
    <w:rsid w:val="00F2733A"/>
    <w:rsid w:val="00F37C25"/>
    <w:rsid w:val="00F630F2"/>
    <w:rsid w:val="00F87678"/>
    <w:rsid w:val="00FB14D3"/>
    <w:rsid w:val="00FC1222"/>
    <w:rsid w:val="00FC7EAC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D4CA6"/>
    <w:pPr>
      <w:widowControl w:val="0"/>
      <w:autoSpaceDE w:val="0"/>
      <w:autoSpaceDN w:val="0"/>
      <w:adjustRightInd w:val="0"/>
      <w:spacing w:after="0" w:line="326" w:lineRule="exact"/>
      <w:ind w:firstLine="2729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5">
    <w:name w:val="Style5"/>
    <w:basedOn w:val="a"/>
    <w:rsid w:val="007D4CA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6">
    <w:name w:val="Style6"/>
    <w:basedOn w:val="a"/>
    <w:rsid w:val="007D4CA6"/>
    <w:pPr>
      <w:widowControl w:val="0"/>
      <w:autoSpaceDE w:val="0"/>
      <w:autoSpaceDN w:val="0"/>
      <w:adjustRightInd w:val="0"/>
      <w:spacing w:after="0" w:line="325" w:lineRule="exact"/>
      <w:ind w:firstLine="559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12">
    <w:name w:val="Font Style12"/>
    <w:basedOn w:val="a0"/>
    <w:rsid w:val="007D4C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D4CA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7D4CA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ConsPlusNormal">
    <w:name w:val="ConsPlusNormal"/>
    <w:rsid w:val="00ED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B4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77D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609C"/>
  </w:style>
  <w:style w:type="paragraph" w:styleId="a9">
    <w:name w:val="footer"/>
    <w:basedOn w:val="a"/>
    <w:link w:val="aa"/>
    <w:uiPriority w:val="99"/>
    <w:unhideWhenUsed/>
    <w:rsid w:val="006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9C"/>
  </w:style>
  <w:style w:type="paragraph" w:customStyle="1" w:styleId="c3c15">
    <w:name w:val="c3 c15"/>
    <w:basedOn w:val="a"/>
    <w:rsid w:val="0018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553F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CC8B-C000-4081-ACF8-B31DD9D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63</cp:revision>
  <cp:lastPrinted>2016-01-22T11:21:00Z</cp:lastPrinted>
  <dcterms:created xsi:type="dcterms:W3CDTF">2015-11-24T06:47:00Z</dcterms:created>
  <dcterms:modified xsi:type="dcterms:W3CDTF">2016-08-30T08:10:00Z</dcterms:modified>
</cp:coreProperties>
</file>