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3" w:rsidRDefault="007921B0" w:rsidP="00C960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6494">
        <w:rPr>
          <w:noProof/>
          <w:lang w:eastAsia="ru-RU"/>
        </w:rPr>
        <w:drawing>
          <wp:inline distT="0" distB="0" distL="0" distR="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Pr="000F2CD7" w:rsidRDefault="00F50552" w:rsidP="00C9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Учредитель конкурсов:</w:t>
      </w:r>
    </w:p>
    <w:p w:rsidR="00F50552" w:rsidRPr="000F2CD7" w:rsidRDefault="00F50552" w:rsidP="0079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110CF9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</w:t>
      </w:r>
      <w:r w:rsidR="00110CF9">
        <w:t>оты принимаются постоянно. Подведение итогов будет осуществляться 1 раз в 10 дней: 10, 20 и 30 числа каждого календарного месяца</w:t>
      </w:r>
      <w:r w:rsidR="00110CF9" w:rsidRPr="00F50552">
        <w:t xml:space="preserve">. </w:t>
      </w:r>
      <w:r w:rsidR="00110CF9">
        <w:t xml:space="preserve"> </w:t>
      </w:r>
      <w:r w:rsidRPr="00F50552">
        <w:t>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</w:t>
      </w:r>
      <w:proofErr w:type="gramStart"/>
      <w:r w:rsidRPr="00F50552">
        <w:t>любого</w:t>
      </w:r>
      <w:proofErr w:type="gramEnd"/>
      <w:r w:rsidRPr="00F50552">
        <w:t xml:space="preserve">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 xml:space="preserve">и в переписку с участниками конкурсов по </w:t>
      </w:r>
      <w:proofErr w:type="gramStart"/>
      <w:r w:rsidR="00F50552" w:rsidRPr="007D5C94">
        <w:rPr>
          <w:b/>
        </w:rPr>
        <w:t>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</w:t>
      </w:r>
      <w:proofErr w:type="gramEnd"/>
      <w:r w:rsidRPr="007D5C94">
        <w:rPr>
          <w:b/>
        </w:rPr>
        <w:t xml:space="preserve">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110CF9">
        <w:rPr>
          <w:b/>
        </w:rPr>
        <w:t>10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110CF9">
        <w:rPr>
          <w:b/>
        </w:rPr>
        <w:t xml:space="preserve"> 2020</w:t>
      </w:r>
      <w:r w:rsidR="001547F1" w:rsidRPr="001547F1">
        <w:rPr>
          <w:b/>
        </w:rPr>
        <w:t xml:space="preserve"> </w:t>
      </w:r>
      <w:r w:rsidR="00110CF9">
        <w:rPr>
          <w:b/>
        </w:rPr>
        <w:t>года.</w:t>
      </w:r>
    </w:p>
    <w:p w:rsidR="007D5C94" w:rsidRDefault="00110CF9" w:rsidP="00F50552">
      <w:r>
        <w:t>Конкурс проводится бессрочно</w:t>
      </w:r>
      <w:r w:rsidR="00F50552">
        <w:t xml:space="preserve">, прием конкурсных работ осуществляется постоянно. </w:t>
      </w:r>
    </w:p>
    <w:p w:rsidR="00F50552" w:rsidRDefault="00110CF9" w:rsidP="00F50552">
      <w:proofErr w:type="gramStart"/>
      <w:r w:rsidRPr="00D47C4A">
        <w:rPr>
          <w:b/>
          <w:shd w:val="clear" w:color="auto" w:fill="FFFF00"/>
        </w:rPr>
        <w:t>Итоги</w:t>
      </w:r>
      <w:r>
        <w:rPr>
          <w:b/>
          <w:shd w:val="clear" w:color="auto" w:fill="FFFF00"/>
        </w:rPr>
        <w:t xml:space="preserve"> </w:t>
      </w:r>
      <w:r w:rsidRPr="00D47C4A">
        <w:rPr>
          <w:b/>
          <w:shd w:val="clear" w:color="auto" w:fill="FFFF00"/>
        </w:rPr>
        <w:t xml:space="preserve"> участия</w:t>
      </w:r>
      <w:proofErr w:type="gramEnd"/>
      <w:r w:rsidRPr="00D47C4A">
        <w:rPr>
          <w:b/>
          <w:shd w:val="clear" w:color="auto" w:fill="FFFF00"/>
        </w:rPr>
        <w:t xml:space="preserve"> п</w:t>
      </w:r>
      <w:r>
        <w:rPr>
          <w:b/>
          <w:shd w:val="clear" w:color="auto" w:fill="FFFF00"/>
        </w:rPr>
        <w:t>убликуются 1 раз в 10 дней после оценки работ</w:t>
      </w:r>
      <w:r w:rsidR="00F50552" w:rsidRPr="007D5C94">
        <w:rPr>
          <w:b/>
          <w:shd w:val="clear" w:color="auto" w:fill="FFFF00"/>
        </w:rPr>
        <w:t>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Default="007C4183" w:rsidP="00C96073">
      <w:pPr>
        <w:pStyle w:val="a3"/>
        <w:numPr>
          <w:ilvl w:val="0"/>
          <w:numId w:val="15"/>
        </w:numPr>
      </w:pPr>
      <w:r>
        <w:t>- победители (дипломы</w:t>
      </w:r>
      <w:r w:rsidR="00C96073">
        <w:t xml:space="preserve"> I </w:t>
      </w:r>
      <w:r w:rsidRPr="007C4183">
        <w:t>степени в каждой номинации</w:t>
      </w:r>
      <w:r>
        <w:t>)</w:t>
      </w:r>
      <w:r w:rsidR="00702B35">
        <w:t>.</w:t>
      </w:r>
    </w:p>
    <w:p w:rsidR="00C96073" w:rsidRDefault="00C96073" w:rsidP="00C96073">
      <w:pPr>
        <w:pStyle w:val="a3"/>
        <w:numPr>
          <w:ilvl w:val="0"/>
          <w:numId w:val="15"/>
        </w:numPr>
      </w:pPr>
      <w:r>
        <w:t xml:space="preserve">- призеры (дипломы </w:t>
      </w:r>
      <w:r w:rsidRPr="00C96073">
        <w:t>II, III степени в каждой номинации).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</w:t>
      </w:r>
      <w:r w:rsidR="00A74557">
        <w:t xml:space="preserve"> тиражирования) для педагогов-25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="00CA38E0">
        <w:t>+электронная версия - 48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lastRenderedPageBreak/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110CF9" w:rsidRDefault="002D3201" w:rsidP="002D3201">
      <w:pPr>
        <w:rPr>
          <w:rFonts w:ascii="Times New Roman" w:hAnsi="Times New Roman" w:cs="Times New Roman"/>
          <w:sz w:val="28"/>
          <w:szCs w:val="28"/>
        </w:rPr>
      </w:pPr>
      <w:r w:rsidRPr="00110CF9">
        <w:rPr>
          <w:rFonts w:ascii="Times New Roman" w:hAnsi="Times New Roman" w:cs="Times New Roman"/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lastRenderedPageBreak/>
        <w:t>Оплата производится:</w:t>
      </w:r>
    </w:p>
    <w:p w:rsidR="002D3201" w:rsidRDefault="00C96073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t>скачать</w:t>
      </w:r>
      <w:proofErr w:type="gramEnd"/>
      <w:r>
        <w:t xml:space="preserve">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C96073" w:rsidP="002D3201">
      <w:r>
        <w:t>2</w:t>
      </w:r>
      <w:r w:rsidR="007D5C94">
        <w:t xml:space="preserve">. С сайта через Яндекс. Деньги     </w:t>
      </w:r>
      <w:hyperlink r:id="rId7" w:history="1">
        <w:r w:rsidR="007D5C94" w:rsidRPr="00C76093">
          <w:rPr>
            <w:rStyle w:val="a4"/>
          </w:rPr>
          <w:t>http://konkursolimp.ru/oplata-za-uchastie/</w:t>
        </w:r>
      </w:hyperlink>
      <w:r w:rsidR="007D5C94"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E108CD" w:rsidRDefault="00110CF9" w:rsidP="0070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E108CD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proofErr w:type="gramStart"/>
      <w:r w:rsidRPr="007D5C94">
        <w:rPr>
          <w:sz w:val="24"/>
          <w:szCs w:val="24"/>
        </w:rPr>
        <w:t>для</w:t>
      </w:r>
      <w:proofErr w:type="gramEnd"/>
      <w:r w:rsidRPr="007D5C94">
        <w:rPr>
          <w:sz w:val="24"/>
          <w:szCs w:val="24"/>
        </w:rPr>
        <w:t xml:space="preserve"> обучающихся</w:t>
      </w:r>
    </w:p>
    <w:p w:rsidR="007D5C94" w:rsidRPr="00FE675C" w:rsidRDefault="00110CF9" w:rsidP="00C9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5C"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FE675C">
        <w:rPr>
          <w:rFonts w:ascii="Times New Roman" w:hAnsi="Times New Roman" w:cs="Times New Roman"/>
          <w:b/>
          <w:sz w:val="28"/>
          <w:szCs w:val="28"/>
        </w:rPr>
        <w:t>»</w:t>
      </w:r>
    </w:p>
    <w:bookmarkStart w:id="1" w:name="_MON_1476557562"/>
    <w:bookmarkEnd w:id="1"/>
    <w:p w:rsidR="002D3201" w:rsidRPr="008C70D4" w:rsidRDefault="00110CF9" w:rsidP="002D3201">
      <w:pPr>
        <w:rPr>
          <w:sz w:val="24"/>
          <w:szCs w:val="24"/>
        </w:rPr>
      </w:pPr>
      <w:r w:rsidRPr="00FD5785">
        <w:rPr>
          <w:sz w:val="24"/>
          <w:szCs w:val="24"/>
        </w:rPr>
        <w:object w:dxaOrig="9581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2.5pt" o:ole="">
            <v:imagedata r:id="rId8" o:title=""/>
          </v:shape>
          <o:OLEObject Type="Embed" ProgID="Word.Document.12" ShapeID="_x0000_i1025" DrawAspect="Content" ObjectID="_1687841662" r:id="rId9">
            <o:FieldCodes>\s</o:FieldCodes>
          </o:OLEObject>
        </w:objec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Заявка, скан квитанции об </w:t>
      </w:r>
      <w:proofErr w:type="gramStart"/>
      <w:r w:rsidRPr="00110CF9">
        <w:rPr>
          <w:rFonts w:ascii="Times New Roman" w:hAnsi="Times New Roman" w:cs="Times New Roman"/>
        </w:rPr>
        <w:t>оплате  и</w:t>
      </w:r>
      <w:proofErr w:type="gramEnd"/>
      <w:r w:rsidRPr="00110CF9">
        <w:rPr>
          <w:rFonts w:ascii="Times New Roman" w:hAnsi="Times New Roman" w:cs="Times New Roman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110CF9">
        <w:rPr>
          <w:rFonts w:ascii="Times New Roman" w:eastAsia="Arial Unicode MS" w:hAnsi="Times New Roman" w:cs="Times New Roman"/>
          <w:b/>
          <w:i/>
          <w:highlight w:val="yellow"/>
        </w:rPr>
        <w:t>olimpkonkurs@yandex.ru</w:t>
      </w:r>
    </w:p>
    <w:p w:rsidR="002D3201" w:rsidRPr="00110CF9" w:rsidRDefault="002D3201" w:rsidP="002D3201">
      <w:pPr>
        <w:rPr>
          <w:rFonts w:ascii="Times New Roman" w:hAnsi="Times New Roman" w:cs="Times New Roman"/>
          <w:b/>
        </w:rPr>
      </w:pPr>
      <w:r w:rsidRPr="00110CF9">
        <w:rPr>
          <w:rFonts w:ascii="Times New Roman" w:hAnsi="Times New Roman" w:cs="Times New Roman"/>
          <w:b/>
        </w:rPr>
        <w:t>ТЕМА письма – название конкурса!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>Коллеги, дождитесь подтверждения получения работы. Вам ответят в течение 48 часов!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Распределение </w:t>
      </w:r>
      <w:proofErr w:type="spellStart"/>
      <w:r w:rsidRPr="00110CF9">
        <w:rPr>
          <w:rFonts w:ascii="Times New Roman" w:hAnsi="Times New Roman" w:cs="Times New Roman"/>
        </w:rPr>
        <w:t>оргвзносов</w:t>
      </w:r>
      <w:proofErr w:type="spellEnd"/>
      <w:r w:rsidRPr="00110CF9">
        <w:rPr>
          <w:rFonts w:ascii="Times New Roman" w:hAnsi="Times New Roman" w:cs="Times New Roman"/>
        </w:rPr>
        <w:t>:</w:t>
      </w:r>
    </w:p>
    <w:p w:rsidR="00C64F39" w:rsidRPr="00110CF9" w:rsidRDefault="002D3201" w:rsidP="00B647F2">
      <w:pPr>
        <w:rPr>
          <w:rFonts w:ascii="Times New Roman" w:hAnsi="Times New Roman" w:cs="Times New Roman"/>
        </w:rPr>
      </w:pPr>
      <w:proofErr w:type="gramStart"/>
      <w:r w:rsidRPr="00110CF9">
        <w:rPr>
          <w:rFonts w:ascii="Times New Roman" w:hAnsi="Times New Roman" w:cs="Times New Roman"/>
        </w:rPr>
        <w:t>ИМЦ«</w:t>
      </w:r>
      <w:proofErr w:type="gramEnd"/>
      <w:r w:rsidRPr="00110CF9">
        <w:rPr>
          <w:rFonts w:ascii="Times New Roman" w:hAnsi="Times New Roman" w:cs="Times New Roman"/>
        </w:rP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110CF9">
        <w:rPr>
          <w:rFonts w:ascii="Times New Roman" w:hAnsi="Times New Roman" w:cs="Times New Roman"/>
        </w:rPr>
        <w:t>оргвзносы</w:t>
      </w:r>
      <w:proofErr w:type="spellEnd"/>
      <w:r w:rsidRPr="00110CF9">
        <w:rPr>
          <w:rFonts w:ascii="Times New Roman" w:hAnsi="Times New Roman" w:cs="Times New Roman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sectPr w:rsidR="00C64F39" w:rsidRPr="00110CF9" w:rsidSect="00FD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0F2CD7"/>
    <w:rsid w:val="00110CF9"/>
    <w:rsid w:val="00126193"/>
    <w:rsid w:val="001547F1"/>
    <w:rsid w:val="001A2AFF"/>
    <w:rsid w:val="00235361"/>
    <w:rsid w:val="002D3201"/>
    <w:rsid w:val="00323BD7"/>
    <w:rsid w:val="003836A9"/>
    <w:rsid w:val="00385716"/>
    <w:rsid w:val="00407B72"/>
    <w:rsid w:val="004378F1"/>
    <w:rsid w:val="00442029"/>
    <w:rsid w:val="0047389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A74557"/>
    <w:rsid w:val="00B47595"/>
    <w:rsid w:val="00B647F2"/>
    <w:rsid w:val="00BC4085"/>
    <w:rsid w:val="00BC7502"/>
    <w:rsid w:val="00C64F39"/>
    <w:rsid w:val="00C96073"/>
    <w:rsid w:val="00CA38E0"/>
    <w:rsid w:val="00E108CD"/>
    <w:rsid w:val="00E911D4"/>
    <w:rsid w:val="00E9428A"/>
    <w:rsid w:val="00F26C21"/>
    <w:rsid w:val="00F50552"/>
    <w:rsid w:val="00F75E19"/>
    <w:rsid w:val="00FD5785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4F80-8998-4297-A0E4-1EC43FA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2</cp:revision>
  <dcterms:created xsi:type="dcterms:W3CDTF">2021-07-15T01:08:00Z</dcterms:created>
  <dcterms:modified xsi:type="dcterms:W3CDTF">2021-07-15T01:08:00Z</dcterms:modified>
</cp:coreProperties>
</file>