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2472" w:h="2102" w:hRule="exact" w:wrap="none" w:vAnchor="page" w:hAnchor="page" w:x="2233" w:y="107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Pl .Cl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1УЬ.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ИКЛ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AJI I Al l</w:t>
      </w:r>
    </w:p>
    <w:p>
      <w:pPr>
        <w:pStyle w:val="Style2"/>
        <w:keepNext w:val="0"/>
        <w:keepLines w:val="0"/>
        <w:framePr w:w="2472" w:h="2102" w:hRule="exact" w:wrap="none" w:vAnchor="page" w:hAnchor="page" w:x="2233" w:y="107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</w:t>
      </w:r>
    </w:p>
    <w:p>
      <w:pPr>
        <w:pStyle w:val="Style2"/>
        <w:keepNext w:val="0"/>
        <w:keepLines w:val="0"/>
        <w:framePr w:w="2472" w:h="2102" w:hRule="exact" w:wrap="none" w:vAnchor="page" w:hAnchor="page" w:x="2233" w:y="107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МУ11ИЦИ1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IAJIMIOI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</w:t>
        <w:br/>
        <w:t>ОБРАЗОВАНИЯ</w:t>
      </w:r>
    </w:p>
    <w:p>
      <w:pPr>
        <w:pStyle w:val="Style2"/>
        <w:keepNext w:val="0"/>
        <w:keepLines w:val="0"/>
        <w:framePr w:w="2472" w:h="2102" w:hRule="exact" w:wrap="none" w:vAnchor="page" w:hAnchor="page" w:x="2233" w:y="1079"/>
        <w:widowControl w:val="0"/>
        <w:shd w:val="clear" w:color="auto" w:fill="auto"/>
        <w:bidi w:val="0"/>
        <w:spacing w:before="0" w:after="0" w:line="259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ГУРОЧЛКСКИЙ РАЙО11» 649140, Республика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Ajiiaii.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Турочак. ул.Советская 77. 1ел: (38843)22-1-33. 22-0-78 11риемиая 22-4-01</w:t>
      </w:r>
    </w:p>
    <w:p>
      <w:pPr>
        <w:framePr w:wrap="none" w:vAnchor="page" w:hAnchor="page" w:x="5901" w:y="1521"/>
        <w:widowControl w:val="0"/>
        <w:rPr>
          <w:sz w:val="2"/>
          <w:szCs w:val="2"/>
        </w:rPr>
      </w:pPr>
      <w:r>
        <w:drawing>
          <wp:inline>
            <wp:extent cx="749935" cy="74358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9935" cy="743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2582" w:h="2098" w:hRule="exact" w:wrap="none" w:vAnchor="page" w:hAnchor="page" w:x="8310" w:y="109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Л.1 ГАЙ РЕСПУБЛИКА</w:t>
        <w:br/>
        <w:t>ТУРАЧАК АЙМАК ДЕП</w:t>
        <w:br/>
        <w:t>МУНИЦИПАЛ ТОЗОЛМО</w:t>
      </w:r>
    </w:p>
    <w:p>
      <w:pPr>
        <w:pStyle w:val="Style2"/>
        <w:keepNext w:val="0"/>
        <w:keepLines w:val="0"/>
        <w:framePr w:w="2582" w:h="2098" w:hRule="exact" w:wrap="none" w:vAnchor="page" w:hAnchor="page" w:x="8310" w:y="109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АДМИНИСТРАЦИЯЗЫ</w:t>
        <w:br/>
        <w:t>649140, Алтай Республика,</w:t>
        <w:br/>
        <w:t>Турочак]., о.Советская, 77</w:t>
        <w:br/>
        <w:t xml:space="preserve">Адм 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истраимя башм ызы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rn.ni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тел: (38843)22-1-33. 22-0-78</w:t>
        <w:br/>
        <w:t xml:space="preserve">А л 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 кын 22-4-01</w:t>
      </w:r>
    </w:p>
    <w:p>
      <w:pPr>
        <w:pStyle w:val="Style4"/>
        <w:keepNext w:val="0"/>
        <w:keepLines w:val="0"/>
        <w:framePr w:wrap="none" w:vAnchor="page" w:hAnchor="page" w:x="1441" w:y="3494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i IOC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TAIIOB.il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НИ!'</w:t>
      </w:r>
    </w:p>
    <w:p>
      <w:pPr>
        <w:pStyle w:val="Style4"/>
        <w:keepNext w:val="0"/>
        <w:keepLines w:val="0"/>
        <w:framePr w:wrap="none" w:vAnchor="page" w:hAnchor="page" w:x="9342" w:y="3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ЮН</w:t>
      </w:r>
    </w:p>
    <w:p>
      <w:pPr>
        <w:framePr w:wrap="none" w:vAnchor="page" w:hAnchor="page" w:x="3904" w:y="3873"/>
        <w:widowControl w:val="0"/>
        <w:rPr>
          <w:sz w:val="2"/>
          <w:szCs w:val="2"/>
        </w:rPr>
      </w:pPr>
      <w:r>
        <w:drawing>
          <wp:inline>
            <wp:extent cx="2950210" cy="32893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950210" cy="3289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8"/>
        <w:keepNext w:val="0"/>
        <w:keepLines w:val="0"/>
        <w:framePr w:w="9451" w:h="1157" w:hRule="exact" w:wrap="none" w:vAnchor="page" w:hAnchor="page" w:x="1441" w:y="482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 утверждении 1 (сложения о порядке р сорван и в а ц и и, 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и к в и да ц и и о б р а в о вате 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 я х у ч реж.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io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и и ' [ у р о ч а к с ко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 а ион а</w:t>
      </w:r>
    </w:p>
    <w:p>
      <w:pPr>
        <w:pStyle w:val="Style11"/>
        <w:keepNext w:val="0"/>
        <w:keepLines w:val="0"/>
        <w:framePr w:w="9451" w:h="2246" w:hRule="exact" w:wrap="none" w:vAnchor="page" w:hAnchor="page" w:x="1441" w:y="6753"/>
        <w:widowControl w:val="0"/>
        <w:shd w:val="clear" w:color="auto" w:fill="auto"/>
        <w:bidi w:val="0"/>
        <w:spacing w:before="0" w:after="260" w:line="25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Законом Российской Федерации от 10 июля 1992 вода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3266-1 "Об образовании". Федеральным законом от 06 октября 2003года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131 ФЗ "Об общих принципах организации местного самоуправления в Российской Федерации", Уставом муниципального образования Турочакский район Республики Ал тай</w:t>
      </w:r>
    </w:p>
    <w:p>
      <w:pPr>
        <w:pStyle w:val="Style11"/>
        <w:keepNext w:val="0"/>
        <w:keepLines w:val="0"/>
        <w:framePr w:w="9451" w:h="2246" w:hRule="exact" w:wrap="none" w:vAnchor="page" w:hAnchor="page" w:x="1441" w:y="6753"/>
        <w:widowControl w:val="0"/>
        <w:shd w:val="clear" w:color="auto" w:fill="auto"/>
        <w:bidi w:val="0"/>
        <w:spacing w:before="0" w:after="0" w:line="259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 о с 1 а н о в л я ю:</w:t>
      </w:r>
    </w:p>
    <w:p>
      <w:pPr>
        <w:pStyle w:val="Style11"/>
        <w:keepNext w:val="0"/>
        <w:keepLines w:val="0"/>
        <w:framePr w:w="9451" w:h="1661" w:hRule="exact" w:wrap="none" w:vAnchor="page" w:hAnchor="page" w:x="1441" w:y="9235"/>
        <w:widowControl w:val="0"/>
        <w:numPr>
          <w:ilvl w:val="0"/>
          <w:numId w:val="1"/>
        </w:numPr>
        <w:shd w:val="clear" w:color="auto" w:fill="auto"/>
        <w:tabs>
          <w:tab w:pos="1076" w:val="left"/>
        </w:tabs>
        <w:bidi w:val="0"/>
        <w:spacing w:before="0" w:after="0" w:line="259" w:lineRule="auto"/>
        <w:ind w:left="39" w:right="52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порядке реорганизации и ликвидации</w:t>
        <w:br/>
        <w:t>муниципальных образовательных учреждений Турочакского района</w:t>
        <w:br/>
        <w:t xml:space="preserve">согласно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р и л о ж с н 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о.</w:t>
      </w:r>
    </w:p>
    <w:p>
      <w:pPr>
        <w:pStyle w:val="Style11"/>
        <w:keepNext w:val="0"/>
        <w:keepLines w:val="0"/>
        <w:framePr w:w="9451" w:h="1661" w:hRule="exact" w:wrap="none" w:vAnchor="page" w:hAnchor="page" w:x="1441" w:y="9235"/>
        <w:widowControl w:val="0"/>
        <w:numPr>
          <w:ilvl w:val="0"/>
          <w:numId w:val="1"/>
        </w:numPr>
        <w:shd w:val="clear" w:color="auto" w:fill="auto"/>
        <w:tabs>
          <w:tab w:pos="1045" w:val="left"/>
        </w:tabs>
        <w:bidi w:val="0"/>
        <w:spacing w:before="0" w:after="0" w:line="259" w:lineRule="auto"/>
        <w:ind w:left="0" w:right="52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Опубликовать настоящее постановление в районной газете "Истоки".</w:t>
      </w:r>
    </w:p>
    <w:p>
      <w:pPr>
        <w:pStyle w:val="Style11"/>
        <w:keepNext w:val="0"/>
        <w:keepLines w:val="0"/>
        <w:framePr w:w="9451" w:h="1661" w:hRule="exact" w:wrap="none" w:vAnchor="page" w:hAnchor="page" w:x="1441" w:y="9235"/>
        <w:widowControl w:val="0"/>
        <w:numPr>
          <w:ilvl w:val="0"/>
          <w:numId w:val="1"/>
        </w:numPr>
        <w:shd w:val="clear" w:color="auto" w:fill="auto"/>
        <w:tabs>
          <w:tab w:pos="1045" w:val="left"/>
        </w:tabs>
        <w:bidi w:val="0"/>
        <w:spacing w:before="0" w:after="0" w:line="259" w:lineRule="auto"/>
        <w:ind w:left="0" w:right="52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11астоящес постановление вступает в силу с момента опубликования.</w:t>
      </w:r>
    </w:p>
    <w:p>
      <w:pPr>
        <w:framePr w:wrap="none" w:vAnchor="page" w:hAnchor="page" w:x="1537" w:y="10857"/>
        <w:widowControl w:val="0"/>
        <w:rPr>
          <w:sz w:val="2"/>
          <w:szCs w:val="2"/>
        </w:rPr>
      </w:pPr>
      <w:r>
        <w:drawing>
          <wp:inline>
            <wp:extent cx="3273425" cy="126809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273425" cy="12680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013" w:h="197" w:hRule="exact" w:wrap="none" w:vAnchor="page" w:hAnchor="page" w:x="1443" w:y="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>\y J:.</w:t>
      </w:r>
    </w:p>
    <w:p>
      <w:pPr>
        <w:pStyle w:val="Style11"/>
        <w:keepNext w:val="0"/>
        <w:keepLines w:val="0"/>
        <w:framePr w:w="9456" w:h="1670" w:hRule="exact" w:wrap="none" w:vAnchor="page" w:hAnchor="page" w:x="1443" w:y="1279"/>
        <w:widowControl w:val="0"/>
        <w:shd w:val="clear" w:color="auto" w:fill="auto"/>
        <w:bidi w:val="0"/>
        <w:spacing w:before="0" w:after="0" w:line="254" w:lineRule="auto"/>
        <w:ind w:left="52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 верждено</w:t>
      </w:r>
    </w:p>
    <w:p>
      <w:pPr>
        <w:pStyle w:val="Style11"/>
        <w:keepNext w:val="0"/>
        <w:keepLines w:val="0"/>
        <w:framePr w:w="9456" w:h="1670" w:hRule="exact" w:wrap="none" w:vAnchor="page" w:hAnchor="page" w:x="1443" w:y="1279"/>
        <w:widowControl w:val="0"/>
        <w:shd w:val="clear" w:color="auto" w:fill="auto"/>
        <w:bidi w:val="0"/>
        <w:spacing w:before="0" w:after="180" w:line="254" w:lineRule="auto"/>
        <w:ind w:left="52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 octal io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ci 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с м Л; (м и н и страци и Туро ч а к с ко го района</w:t>
      </w:r>
    </w:p>
    <w:p>
      <w:pPr>
        <w:pStyle w:val="Style11"/>
        <w:keepNext w:val="0"/>
        <w:keepLines w:val="0"/>
        <w:framePr w:w="9456" w:h="1670" w:hRule="exact" w:wrap="none" w:vAnchor="page" w:hAnchor="page" w:x="1443" w:y="1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•</w:t>
      </w:r>
    </w:p>
    <w:p>
      <w:pPr>
        <w:pStyle w:val="Style11"/>
        <w:keepNext w:val="0"/>
        <w:keepLines w:val="0"/>
        <w:framePr w:w="9456" w:h="1670" w:hRule="exact" w:wrap="none" w:vAnchor="page" w:hAnchor="page" w:x="1443" w:y="1279"/>
        <w:widowControl w:val="0"/>
        <w:shd w:val="clear" w:color="auto" w:fill="auto"/>
        <w:bidi w:val="0"/>
        <w:spacing w:before="0" w:after="0" w:line="180" w:lineRule="auto"/>
        <w:ind w:left="5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.AU- ; -•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//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I 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!оложение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порядке реорганизации и ликвидации</w:t>
        <w:br/>
        <w:t>муниципальных одразовательиыхучреждений Турочакского района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0"/>
          <w:numId w:val="3"/>
        </w:numPr>
        <w:shd w:val="clear" w:color="auto" w:fill="auto"/>
        <w:tabs>
          <w:tab w:pos="316" w:val="left"/>
        </w:tabs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Общие положения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1"/>
          <w:numId w:val="3"/>
        </w:numPr>
        <w:shd w:val="clear" w:color="auto" w:fill="auto"/>
        <w:tabs>
          <w:tab w:pos="55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11оложсние определяет порядок реорганизации и ликвидации муниципальных образовательных учреждений Турочакского района (далее по текс ту - муниципальных образовательных учреждений).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1"/>
          <w:numId w:val="3"/>
        </w:numPr>
        <w:shd w:val="clear" w:color="auto" w:fill="auto"/>
        <w:tabs>
          <w:tab w:pos="83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Реорганизация и шквидания муниципальных образовательных учреждений производится в соответствии с действующим законодательством и настоящим 11оложснисм.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1"/>
          <w:numId w:val="3"/>
        </w:numPr>
        <w:shd w:val="clear" w:color="auto" w:fill="auto"/>
        <w:tabs>
          <w:tab w:pos="83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о реорганизации и ликвидации муниципального образовательного учреждения принимается главой Турочакского района на основании предложений отдела образования Администрации Турочакского района \ 10 «Турочакский район» (далее отдел образования).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1"/>
          <w:numId w:val="3"/>
        </w:numPr>
        <w:shd w:val="clear" w:color="auto" w:fill="auto"/>
        <w:tabs>
          <w:tab w:pos="83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Учреди телем му вицинальных образовательных учреждений Турочакского района выступает отдел образования администрации Турочакского района МО «Турочакский район»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1"/>
          <w:numId w:val="3"/>
        </w:numPr>
        <w:shd w:val="clear" w:color="auto" w:fill="auto"/>
        <w:tabs>
          <w:tab w:pos="55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Действие настоящего Положения нс распространяется на случаи реорганизации и ликвидации му ницииалыюго образовательного учреждения на основании решения суда.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0"/>
          <w:numId w:val="3"/>
        </w:numPr>
        <w:shd w:val="clear" w:color="auto" w:fill="auto"/>
        <w:tabs>
          <w:tab w:pos="340" w:val="left"/>
        </w:tabs>
        <w:bidi w:val="0"/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Реорганизация муниципальных образовательных учреждений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1"/>
          <w:numId w:val="3"/>
        </w:numPr>
        <w:shd w:val="clear" w:color="auto" w:fill="auto"/>
        <w:tabs>
          <w:tab w:pos="55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Реорганизация му инициального образовательного учреждения может быть осуществлена в форме слияния, разделения, выделения, преобразования, присоединения.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1"/>
          <w:numId w:val="3"/>
        </w:numPr>
        <w:shd w:val="clear" w:color="auto" w:fill="auto"/>
        <w:tabs>
          <w:tab w:pos="83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образовательное учреждение может быть реорганизовано на основании экспертного заключения.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1"/>
          <w:numId w:val="3"/>
        </w:numPr>
        <w:shd w:val="clear" w:color="auto" w:fill="auto"/>
        <w:tabs>
          <w:tab w:pos="55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11а основании решения о реорганизации образовательного учреждения, принятого постановлением главы Турочакского района: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2.3.1.Отдел образования в установленном порядке: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0"/>
          <w:numId w:val="5"/>
        </w:numPr>
        <w:shd w:val="clear" w:color="auto" w:fill="auto"/>
        <w:tabs>
          <w:tab w:pos="24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помещает сообщение о реорганизации муниципального образовательного учреждения в органах печати;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numPr>
          <w:ilvl w:val="0"/>
          <w:numId w:val="5"/>
        </w:numPr>
        <w:shd w:val="clear" w:color="auto" w:fill="auto"/>
        <w:tabs>
          <w:tab w:pos="24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принимает меры но обеспечению уведомления кредиторов муниципального образовательного учреждения и налогового органа о принятии решения но реорганизации.</w:t>
      </w:r>
    </w:p>
    <w:p>
      <w:pPr>
        <w:pStyle w:val="Style11"/>
        <w:keepNext w:val="0"/>
        <w:keepLines w:val="0"/>
        <w:framePr w:w="9456" w:h="11357" w:hRule="exact" w:wrap="none" w:vAnchor="page" w:hAnchor="page" w:x="1443" w:y="395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-другие мероприятия в соответствии с законодательством.</w:t>
      </w:r>
    </w:p>
    <w:p>
      <w:pPr>
        <w:pStyle w:val="Style18"/>
        <w:keepNext w:val="0"/>
        <w:keepLines w:val="0"/>
        <w:framePr w:wrap="none" w:vAnchor="page" w:hAnchor="page" w:x="10712" w:y="159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numPr>
          <w:ilvl w:val="0"/>
          <w:numId w:val="7"/>
        </w:numPr>
        <w:shd w:val="clear" w:color="auto" w:fill="auto"/>
        <w:tabs>
          <w:tab w:pos="86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Отдел образования администрации 'Гурочакского района в уста110 вл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111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о 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оряд кс: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-уведомляет в трехдневный срок налоговые органы о решении реорганизовать или ликвидировать образовательное учреждение;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shd w:val="clear" w:color="auto" w:fill="auto"/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утверждает передаточный акз и разделительный баланс, содержащий положения о правопреемстве но всем обязательствам реорганизованного муниципального образовательного учреждения в отношении всех его кредиторов и должников, в том числе но обязательствам, оспариваемым сторонами;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shd w:val="clear" w:color="auto" w:fill="auto"/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утверждает уезавы вновь возникших муниципальных образовательных учреждений и изменения в уставы существующих муниципальных образовательных учреждений.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numPr>
          <w:ilvl w:val="1"/>
          <w:numId w:val="7"/>
        </w:numPr>
        <w:shd w:val="clear" w:color="auto" w:fill="auto"/>
        <w:tabs>
          <w:tab w:pos="61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Передаточный акз или разделительный баланс муниципального образовательного учреждения, утвержденные нос таповлснисм главы Гурочакского района, вмес те с учреди тельными документами представляются отделом образования для государсзвенной регистрации возникшего муниципального образовательного учреждения или внесения изменений в его учреди тельные докумен ты.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numPr>
          <w:ilvl w:val="1"/>
          <w:numId w:val="7"/>
        </w:numPr>
        <w:shd w:val="clear" w:color="auto" w:fill="auto"/>
        <w:tabs>
          <w:tab w:pos="102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образовательное учреждение считается реорганизованным, за исключением случаев реорганизации в форме присоединения, с момента государсзвенной регистрации вновь возникшего юридического лица.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numPr>
          <w:ilvl w:val="1"/>
          <w:numId w:val="7"/>
        </w:numPr>
        <w:shd w:val="clear" w:color="auto" w:fill="auto"/>
        <w:tabs>
          <w:tab w:pos="61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11.01 реорганизации м\ницинального образовательного учреждения в форме присоединения к нему другого муниципального образовательного учреждения первое из них счи тается реорганизованным с момента внесения в Единый государетвенный реестр юридических лиц записи о прекращении деятельности присоединенного муниципального образовательного учреждения.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numPr>
          <w:ilvl w:val="1"/>
          <w:numId w:val="7"/>
        </w:numPr>
        <w:shd w:val="clear" w:color="auto" w:fill="auto"/>
        <w:tabs>
          <w:tab w:pos="61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11ри реорганизации (изменении организационно-правовой формы, статуса) образовательного учреждения его устав, лицензия и свидетельство о государсз венной аккреди тации утрачивают силу.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numPr>
          <w:ilvl w:val="1"/>
          <w:numId w:val="7"/>
        </w:numPr>
        <w:shd w:val="clear" w:color="auto" w:fill="auto"/>
        <w:tabs>
          <w:tab w:pos="61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юридическом) лицу, возникающему в результате реорганизации, переходя! все им\шественные и неимущественные нрава, а также все обязатс.Iьезва реорганизуемого юридического лица, в зюм числе права и обязанности, нс выявленные на моменз реорганизации.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numPr>
          <w:ilvl w:val="0"/>
          <w:numId w:val="3"/>
        </w:numPr>
        <w:shd w:val="clear" w:color="auto" w:fill="auto"/>
        <w:tabs>
          <w:tab w:pos="313" w:val="left"/>
        </w:tabs>
        <w:bidi w:val="0"/>
        <w:spacing w:before="0" w:after="0"/>
        <w:ind w:left="0" w:right="0" w:firstLine="0"/>
        <w:jc w:val="left"/>
        <w:rPr>
          <w:sz w:val="28"/>
          <w:szCs w:val="28"/>
        </w:rPr>
      </w:pP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Ликвидация .нуницппильных одраювательпых учреждений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numPr>
          <w:ilvl w:val="1"/>
          <w:numId w:val="3"/>
        </w:numPr>
        <w:shd w:val="clear" w:color="auto" w:fill="auto"/>
        <w:tabs>
          <w:tab w:pos="86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Муниципальные образовательные учреждения могут быть ликвидированы в случаях установленных законодатсльством.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numPr>
          <w:ilvl w:val="1"/>
          <w:numId w:val="3"/>
        </w:numPr>
        <w:shd w:val="clear" w:color="auto" w:fill="auto"/>
        <w:tabs>
          <w:tab w:pos="61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о ликвидации муниципал иного образовательного учреждения принимается постановлением главы Гурочакского района, которым также: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назначасзся ликвидационная комиссия муниципального образовательного учреждения;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shd w:val="clear" w:color="auto" w:fill="auto"/>
        <w:tabs>
          <w:tab w:pos="2800" w:val="left"/>
        </w:tabs>
        <w:bidi w:val="0"/>
        <w:spacing w:before="0" w:after="0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 з ,-шавливасз ся</w:t>
        <w:tab/>
        <w:t>порядок и сроки ликвидации муниципального</w:t>
      </w:r>
    </w:p>
    <w:p>
      <w:pPr>
        <w:pStyle w:val="Style11"/>
        <w:keepNext w:val="0"/>
        <w:keepLines w:val="0"/>
        <w:framePr w:w="9456" w:h="14160" w:hRule="exact" w:wrap="none" w:vAnchor="page" w:hAnchor="page" w:x="1443" w:y="114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образовательного учреж.юния.</w:t>
      </w:r>
    </w:p>
    <w:p>
      <w:pPr>
        <w:pStyle w:val="Style4"/>
        <w:keepNext w:val="0"/>
        <w:keepLines w:val="0"/>
        <w:framePr w:w="144" w:h="398" w:hRule="exact" w:wrap="none" w:vAnchor="page" w:hAnchor="page" w:x="10726" w:y="156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</w:t>
      </w:r>
    </w:p>
    <w:p>
      <w:pPr>
        <w:pStyle w:val="Style4"/>
        <w:keepNext w:val="0"/>
        <w:keepLines w:val="0"/>
        <w:framePr w:w="144" w:h="398" w:hRule="exact" w:wrap="none" w:vAnchor="page" w:hAnchor="page" w:x="10726" w:y="1569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0"/>
          <w:numId w:val="5"/>
        </w:numPr>
        <w:shd w:val="clear" w:color="auto" w:fill="auto"/>
        <w:tabs>
          <w:tab w:pos="255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на необходимость размещения информации в СМИ и в журнале «Вестник государс твенной регистрации юридических лиц»;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-даются указания финансовым органам и отделу по имуществу о проведении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 собх о д и м ых м с ро I гр и я т и й.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shd w:val="clear" w:color="auto" w:fill="auto"/>
        <w:bidi w:val="0"/>
        <w:spacing w:before="0" w:after="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решения о ликвидации муниципального образовательного учреждения отдел образования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муниципальное образовательное учреждение находится в процессе ликвидации.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1"/>
          <w:numId w:val="3"/>
        </w:numPr>
        <w:shd w:val="clear" w:color="auto" w:fill="auto"/>
        <w:tabs>
          <w:tab w:pos="637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момента назначения ликвидационной комиссии к пей переходят полномочия но управлению делами ликвидируемого муниципального образова телыюго учрежден ия.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Ликвидационная комиссия от имени ликвидируемого муниципального образовалсяыюго учреждения'.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0"/>
          <w:numId w:val="5"/>
        </w:numPr>
        <w:shd w:val="clear" w:color="auto" w:fill="auto"/>
        <w:tabs>
          <w:tab w:pos="255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высчу наст в суде;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0"/>
          <w:numId w:val="5"/>
        </w:numPr>
        <w:shd w:val="clear" w:color="auto" w:fill="auto"/>
        <w:tabs>
          <w:tab w:pos="422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помсщас‘1 в органах печати, в которых публикуются данные о государственной регистрации юридического лица, публикацию о ликвидации муниципального образовательного учреждения, о порядке и сроке заявления требований его креди торами. Этот срок нс может бы ть менее двух месяцев с момента публикации о ликвидации;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-составляет иромежу точный ликвидационный баланс. Промежуточный ликвидационный баланс утверждается постановлением главы Турочакского района;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0"/>
          <w:numId w:val="5"/>
        </w:numPr>
        <w:shd w:val="clear" w:color="auto" w:fill="auto"/>
        <w:tabs>
          <w:tab w:pos="255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принимает меры к выявлению кредиторов и получению дебиторской задолженности, а также письменно уведомляет кредиторов о ликвидации муниципального образова юлыюго учреждения.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0"/>
          <w:numId w:val="5"/>
        </w:numPr>
        <w:shd w:val="clear" w:color="auto" w:fill="auto"/>
        <w:tabs>
          <w:tab w:pos="422" w:val="left"/>
        </w:tabs>
        <w:bidi w:val="0"/>
        <w:spacing w:before="0" w:after="0" w:line="259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производи! выплачу денежных сумм кредиторам муниципального образовательного учреждения в порядке очередности, установленной статьей 64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но истечении месяца со дня утверждения 1 громежу точ и о го ли к 15 и;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 и о и 11 о I 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6aj i a 11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са;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0"/>
          <w:numId w:val="5"/>
        </w:numPr>
        <w:shd w:val="clear" w:color="auto" w:fill="auto"/>
        <w:tabs>
          <w:tab w:pos="255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гаверщения расчетов с кредиторами составляет ликвидационный баланс, который утверждается постановлением главы Турочакского района.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0"/>
          <w:numId w:val="5"/>
        </w:numPr>
        <w:shd w:val="clear" w:color="auto" w:fill="auto"/>
        <w:tabs>
          <w:tab w:pos="255" w:val="left"/>
        </w:tabs>
        <w:bidi w:val="0"/>
        <w:spacing w:before="0" w:after="0" w:line="259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направляют пакет документов в уполномоченный государственный орган для внесения изменений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Единый государственный реестр юридических лиц, в связи с завершением, процедуры ликвидации.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1"/>
          <w:numId w:val="3"/>
        </w:numPr>
        <w:shd w:val="clear" w:color="auto" w:fill="auto"/>
        <w:tabs>
          <w:tab w:pos="637" w:val="left"/>
        </w:tabs>
        <w:bidi w:val="0"/>
        <w:spacing w:before="0" w:after="0" w:line="259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Ликвидация му ниципа.юного образовательного учреждения считается завершенной, а муниципальное учреждение - прекратившим существование после внесения об атом записи в 1:диный государственный реестр юридических лиц.</w:t>
      </w:r>
    </w:p>
    <w:p>
      <w:pPr>
        <w:pStyle w:val="Style11"/>
        <w:keepNext w:val="0"/>
        <w:keepLines w:val="0"/>
        <w:framePr w:w="9499" w:h="14491" w:hRule="exact" w:wrap="none" w:vAnchor="page" w:hAnchor="page" w:x="1422" w:y="887"/>
        <w:widowControl w:val="0"/>
        <w:numPr>
          <w:ilvl w:val="1"/>
          <w:numId w:val="3"/>
        </w:numPr>
        <w:shd w:val="clear" w:color="auto" w:fill="auto"/>
        <w:tabs>
          <w:tab w:pos="637" w:val="left"/>
        </w:tabs>
        <w:bidi w:val="0"/>
        <w:spacing w:before="0" w:after="0" w:line="259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Реорганизация и ликвидация муниципального образовательного учреждения проводя тся до начала учебного года.</w:t>
      </w:r>
    </w:p>
    <w:p>
      <w:pPr>
        <w:pStyle w:val="Style18"/>
        <w:keepNext w:val="0"/>
        <w:keepLines w:val="0"/>
        <w:framePr w:wrap="none" w:vAnchor="page" w:hAnchor="page" w:x="10743" w:y="15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2"/>
        <w:keepNext w:val="0"/>
        <w:keepLines w:val="0"/>
        <w:framePr w:w="9499" w:h="1085" w:hRule="exact" w:wrap="none" w:vAnchor="page" w:hAnchor="page" w:x="1417" w:y="15432"/>
        <w:widowControl w:val="0"/>
        <w:shd w:val="clear" w:color="auto" w:fill="auto"/>
        <w:bidi w:val="0"/>
        <w:spacing w:before="0" w:after="0" w:line="240" w:lineRule="auto"/>
        <w:ind w:left="4056" w:right="2669" w:firstLine="50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Копия </w:t>
      </w:r>
      <w:r>
        <w:rPr>
          <w:color w:val="A6B8C3"/>
          <w:spacing w:val="0"/>
          <w:w w:val="100"/>
          <w:position w:val="0"/>
          <w:shd w:val="clear" w:color="auto" w:fill="auto"/>
          <w:lang w:val="ru-RU" w:eastAsia="ru-RU" w:bidi="ru-RU"/>
        </w:rPr>
        <w:t>вгона</w:t>
      </w:r>
      <w:bookmarkEnd w:id="0"/>
      <w:bookmarkEnd w:id="1"/>
    </w:p>
    <w:p>
      <w:pPr>
        <w:pStyle w:val="Style11"/>
        <w:keepNext w:val="0"/>
        <w:keepLines w:val="0"/>
        <w:framePr w:w="9499" w:h="1085" w:hRule="exact" w:wrap="none" w:vAnchor="page" w:hAnchor="page" w:x="1417" w:y="15432"/>
        <w:widowControl w:val="0"/>
        <w:shd w:val="clear" w:color="auto" w:fill="auto"/>
        <w:tabs>
          <w:tab w:pos="5569" w:val="left"/>
        </w:tabs>
        <w:bidi w:val="0"/>
        <w:spacing w:before="0" w:after="60" w:line="194" w:lineRule="auto"/>
        <w:ind w:left="4556" w:right="2741" w:firstLine="0"/>
        <w:jc w:val="left"/>
        <w:rPr>
          <w:sz w:val="24"/>
          <w:szCs w:val="24"/>
        </w:rPr>
      </w:pPr>
      <w:r>
        <w:rPr>
          <w:i/>
          <w:iCs/>
          <w:color w:val="6C81A8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.&lt;№■</w:t>
        <w:tab/>
        <w:t>-г-/</w:t>
      </w:r>
    </w:p>
    <w:p>
      <w:pPr>
        <w:pStyle w:val="Style4"/>
        <w:keepNext w:val="0"/>
        <w:keepLines w:val="0"/>
        <w:framePr w:w="9499" w:h="1085" w:hRule="exact" w:wrap="none" w:vAnchor="page" w:hAnchor="page" w:x="1417" w:y="15432"/>
        <w:widowControl w:val="0"/>
        <w:shd w:val="clear" w:color="auto" w:fill="auto"/>
        <w:tabs>
          <w:tab w:pos="6346" w:val="left"/>
        </w:tabs>
        <w:bidi w:val="0"/>
        <w:spacing w:before="0" w:after="0" w:line="240" w:lineRule="auto"/>
        <w:ind w:left="4556" w:right="2208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color w:val="6C81A8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НДЧЗЛ!. :&lt;э</w:t>
        <w:tab/>
        <w:t>■-! х?</w:t>
      </w:r>
    </w:p>
    <w:p>
      <w:pPr>
        <w:pStyle w:val="Style22"/>
        <w:keepNext w:val="0"/>
        <w:keepLines w:val="0"/>
        <w:framePr w:w="9499" w:h="1085" w:hRule="exact" w:wrap="none" w:vAnchor="page" w:hAnchor="page" w:x="1417" w:y="15432"/>
        <w:widowControl w:val="0"/>
        <w:shd w:val="clear" w:color="auto" w:fill="auto"/>
        <w:bidi w:val="0"/>
        <w:spacing w:before="0" w:after="0" w:line="180" w:lineRule="auto"/>
        <w:ind w:left="4556" w:right="2208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отделась</w:t>
      </w:r>
      <w:bookmarkEnd w:id="2"/>
      <w:bookmarkEnd w:id="3"/>
    </w:p>
    <w:p>
      <w:pPr>
        <w:widowControl w:val="0"/>
        <w:spacing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5191125</wp:posOffset>
            </wp:positionH>
            <wp:positionV relativeFrom="page">
              <wp:posOffset>8957310</wp:posOffset>
            </wp:positionV>
            <wp:extent cx="1627505" cy="136525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627505" cy="1365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143510</wp:posOffset>
            </wp:positionH>
            <wp:positionV relativeFrom="page">
              <wp:posOffset>9996805</wp:posOffset>
            </wp:positionV>
            <wp:extent cx="3566160" cy="494030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566160" cy="49403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2"/>
      <w:numFmt w:val="decimal"/>
      <w:lvlText w:val="2.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Основной текст (3)_"/>
    <w:basedOn w:val="DefaultParagraphFont"/>
    <w:link w:val="Style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4">
    <w:name w:val="Колонтитул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Колонтитул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3">
    <w:name w:val="Заголовок №1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81A8"/>
      <w:sz w:val="36"/>
      <w:szCs w:val="36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spacing w:line="257" w:lineRule="auto"/>
      <w:jc w:val="center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  <w:spacing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after="800" w:line="259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FFFFFF"/>
      <w:spacing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3">
    <w:name w:val="Колонтитул (2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Колонтитул"/>
    <w:basedOn w:val="Normal"/>
    <w:link w:val="CharStyle1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2">
    <w:name w:val="Заголовок №1"/>
    <w:basedOn w:val="Normal"/>
    <w:link w:val="CharStyle23"/>
    <w:pPr>
      <w:widowControl w:val="0"/>
      <w:shd w:val="clear" w:color="auto" w:fill="FFFFFF"/>
      <w:spacing w:line="209" w:lineRule="auto"/>
      <w:ind w:firstLine="25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81A8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Отсканированное изображение</dc:title>
  <dc:subject>Отсканированное изображение</dc:subject>
  <dc:creator>NAPS2</dc:creator>
  <cp:keywords/>
</cp:coreProperties>
</file>