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5" w:rsidRDefault="00E04ED5" w:rsidP="00E04ED5">
      <w:pPr>
        <w:pStyle w:val="ConsPlusNormal"/>
        <w:jc w:val="both"/>
      </w:pP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ПРИКАЗ</w:t>
      </w: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от 31 мая 2016 г. N 644</w:t>
      </w: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ПРЕДОСТАВЛЕНИЯ ПЕДАГОГИЧЕСКИМ РАБОТНИКАМ ОРГАНИЗАЦИЙ,</w:t>
      </w: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ED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ДЛИТЕЛЬНОГО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ED5">
        <w:rPr>
          <w:rFonts w:ascii="Times New Roman" w:hAnsi="Times New Roman" w:cs="Times New Roman"/>
          <w:sz w:val="24"/>
          <w:szCs w:val="24"/>
        </w:rPr>
        <w:t>ОТПУСКА СРОКОМ ДО ОДНОГО ГОДА</w:t>
      </w:r>
    </w:p>
    <w:p w:rsidR="00E04ED5" w:rsidRPr="00E04ED5" w:rsidRDefault="00E04ED5" w:rsidP="00E04ED5">
      <w:pPr>
        <w:pStyle w:val="ConsPlusNormal"/>
        <w:jc w:val="both"/>
        <w:rPr>
          <w:rFonts w:ascii="Times New Roman" w:hAnsi="Times New Roman" w:cs="Times New Roman"/>
        </w:rPr>
      </w:pP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ED5">
        <w:rPr>
          <w:rFonts w:ascii="Times New Roman" w:hAnsi="Times New Roman" w:cs="Times New Roman"/>
          <w:sz w:val="24"/>
          <w:szCs w:val="24"/>
        </w:rPr>
        <w:t>В соответствии со статьей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2016, N 1, ст. 11, ст. 54), пунктом 4 части 5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27, ст. 3776; 2015, N 26, ст. 3898; N 43, ст. 5976; 2016, N 2, ст. 325; N 8, ст. 1121), приказываю:</w:t>
      </w:r>
      <w:proofErr w:type="gramEnd"/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tooltip="ПОРЯДОК" w:history="1">
        <w:r w:rsidRPr="00E04ED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04ED5">
        <w:rPr>
          <w:rFonts w:ascii="Times New Roman" w:hAnsi="Times New Roman" w:cs="Times New Roman"/>
          <w:sz w:val="24"/>
          <w:szCs w:val="24"/>
        </w:rP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E04ED5" w:rsidRDefault="00E04ED5" w:rsidP="00E04ED5">
      <w:pPr>
        <w:pStyle w:val="ConsPlusNormal"/>
        <w:jc w:val="both"/>
      </w:pPr>
    </w:p>
    <w:p w:rsidR="00E04ED5" w:rsidRPr="00E04ED5" w:rsidRDefault="00E04ED5" w:rsidP="00E04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Министр</w:t>
      </w:r>
    </w:p>
    <w:p w:rsidR="00E04ED5" w:rsidRPr="00E04ED5" w:rsidRDefault="00E04ED5" w:rsidP="00E04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Д.В.ЛИВАНОВ</w:t>
      </w:r>
    </w:p>
    <w:p w:rsidR="00E04ED5" w:rsidRDefault="00E04ED5" w:rsidP="00E04ED5">
      <w:pPr>
        <w:pStyle w:val="ConsPlusNormal"/>
        <w:jc w:val="both"/>
      </w:pPr>
    </w:p>
    <w:p w:rsidR="00E04ED5" w:rsidRDefault="00E04ED5" w:rsidP="00E04ED5">
      <w:pPr>
        <w:pStyle w:val="ConsPlusNormal"/>
        <w:jc w:val="both"/>
      </w:pPr>
    </w:p>
    <w:p w:rsidR="00E04ED5" w:rsidRDefault="00E04ED5" w:rsidP="00E04ED5">
      <w:pPr>
        <w:pStyle w:val="ConsPlusNormal"/>
        <w:jc w:val="both"/>
      </w:pPr>
    </w:p>
    <w:p w:rsidR="00E04ED5" w:rsidRDefault="00E04ED5" w:rsidP="00E04ED5">
      <w:pPr>
        <w:pStyle w:val="ConsPlusNormal"/>
        <w:jc w:val="both"/>
      </w:pPr>
    </w:p>
    <w:p w:rsidR="00E04ED5" w:rsidRDefault="00E04ED5" w:rsidP="00E04ED5">
      <w:pPr>
        <w:pStyle w:val="ConsPlusNormal"/>
        <w:jc w:val="both"/>
      </w:pPr>
    </w:p>
    <w:p w:rsidR="00E04ED5" w:rsidRDefault="00E04ED5" w:rsidP="00E04ED5">
      <w:pPr>
        <w:pStyle w:val="ConsPlusNormal"/>
        <w:jc w:val="right"/>
        <w:outlineLvl w:val="0"/>
      </w:pPr>
      <w:r>
        <w:lastRenderedPageBreak/>
        <w:t>Приложение</w:t>
      </w:r>
    </w:p>
    <w:p w:rsidR="00E04ED5" w:rsidRDefault="00E04ED5" w:rsidP="00E04ED5">
      <w:pPr>
        <w:pStyle w:val="ConsPlusNormal"/>
        <w:jc w:val="both"/>
      </w:pPr>
    </w:p>
    <w:p w:rsidR="00E04ED5" w:rsidRDefault="00E04ED5" w:rsidP="00E04ED5">
      <w:pPr>
        <w:pStyle w:val="ConsPlusNormal"/>
        <w:jc w:val="right"/>
      </w:pPr>
      <w:r>
        <w:t>Утвержден</w:t>
      </w:r>
    </w:p>
    <w:p w:rsidR="00E04ED5" w:rsidRDefault="00E04ED5" w:rsidP="00E04ED5">
      <w:pPr>
        <w:pStyle w:val="ConsPlusNormal"/>
        <w:jc w:val="right"/>
      </w:pPr>
      <w:r>
        <w:t>приказом Министерства образования</w:t>
      </w:r>
    </w:p>
    <w:p w:rsidR="00E04ED5" w:rsidRDefault="00E04ED5" w:rsidP="00E04ED5">
      <w:pPr>
        <w:pStyle w:val="ConsPlusNormal"/>
        <w:jc w:val="right"/>
      </w:pPr>
      <w:r>
        <w:t>и науки Российской Федерации</w:t>
      </w:r>
    </w:p>
    <w:p w:rsidR="00E04ED5" w:rsidRDefault="00E04ED5" w:rsidP="00E04ED5">
      <w:pPr>
        <w:pStyle w:val="ConsPlusNormal"/>
        <w:jc w:val="right"/>
      </w:pPr>
      <w:r>
        <w:t>от 31 мая 2016 г. N 644</w:t>
      </w:r>
    </w:p>
    <w:p w:rsidR="00E04ED5" w:rsidRPr="00E04ED5" w:rsidRDefault="00E04ED5" w:rsidP="00E04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E04ED5">
        <w:rPr>
          <w:rFonts w:ascii="Times New Roman" w:hAnsi="Times New Roman" w:cs="Times New Roman"/>
          <w:sz w:val="24"/>
          <w:szCs w:val="24"/>
        </w:rPr>
        <w:t>ПОРЯДОК</w:t>
      </w: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ПРЕДОСТАВЛЕНИЯ ПЕДАГОГИЧЕСКИМ РАБОТНИКАМ ОРГАНИЗАЦИЙ,</w:t>
      </w:r>
    </w:p>
    <w:p w:rsidR="00E04ED5" w:rsidRPr="00E04ED5" w:rsidRDefault="00E04ED5" w:rsidP="00E04E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ED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ДЛИТЕЛЬНОГО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5">
        <w:rPr>
          <w:rFonts w:ascii="Times New Roman" w:hAnsi="Times New Roman" w:cs="Times New Roman"/>
          <w:sz w:val="24"/>
          <w:szCs w:val="24"/>
        </w:rPr>
        <w:t>ОТПУСКА СРОКОМ ДО ОДНОГО ГОДА</w:t>
      </w:r>
    </w:p>
    <w:p w:rsidR="00E04ED5" w:rsidRDefault="00E04ED5" w:rsidP="00E04ED5">
      <w:pPr>
        <w:pStyle w:val="ConsPlusNormal"/>
        <w:jc w:val="both"/>
      </w:pP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работы &lt;*&gt;.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ED5">
        <w:rPr>
          <w:rFonts w:ascii="Times New Roman" w:hAnsi="Times New Roman" w:cs="Times New Roman"/>
          <w:sz w:val="24"/>
          <w:szCs w:val="24"/>
        </w:rPr>
        <w:t>&lt;*&gt; См. статью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N 41, ст. 5639; 2016, N 1, ст. 11, ст. 54).</w:t>
      </w:r>
      <w:proofErr w:type="gramEnd"/>
    </w:p>
    <w:p w:rsidR="00E04ED5" w:rsidRPr="00E04ED5" w:rsidRDefault="00E04ED5" w:rsidP="00E04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4. При предоставлении длительного отпуска сроком до одного года учитывается: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 xml:space="preserve"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</w:t>
      </w:r>
      <w:r w:rsidRPr="00E04ED5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E04ED5">
        <w:rPr>
          <w:rFonts w:ascii="Times New Roman" w:hAnsi="Times New Roman" w:cs="Times New Roman"/>
          <w:sz w:val="24"/>
          <w:szCs w:val="24"/>
        </w:rPr>
        <w:t xml:space="preserve"> предшествовала педагогическая работа, составляет не более трех месяцев;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04ED5">
        <w:rPr>
          <w:rFonts w:ascii="Times New Roman" w:hAnsi="Times New Roman" w:cs="Times New Roman"/>
          <w:sz w:val="24"/>
          <w:szCs w:val="24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7. За педагогическими работниками, находящимися в длительном отпуске, сохраняется место работы (должность).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E04ED5" w:rsidRPr="00E04ED5" w:rsidRDefault="00E04ED5" w:rsidP="00E04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D5">
        <w:rPr>
          <w:rFonts w:ascii="Times New Roman" w:hAnsi="Times New Roman" w:cs="Times New Roman"/>
          <w:sz w:val="24"/>
          <w:szCs w:val="24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000000" w:rsidRPr="00E04ED5" w:rsidRDefault="00E04ED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0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ED5"/>
    <w:rsid w:val="00E0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4E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7673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Федунова</dc:creator>
  <cp:keywords/>
  <dc:description/>
  <cp:lastModifiedBy>Федунова</cp:lastModifiedBy>
  <cp:revision>2</cp:revision>
  <dcterms:created xsi:type="dcterms:W3CDTF">2016-10-13T02:57:00Z</dcterms:created>
  <dcterms:modified xsi:type="dcterms:W3CDTF">2016-10-13T03:00:00Z</dcterms:modified>
</cp:coreProperties>
</file>