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1F" w:rsidRDefault="00A64CF7" w:rsidP="00B9520C">
      <w:pPr>
        <w:pStyle w:val="11"/>
        <w:keepNext/>
        <w:keepLines/>
        <w:shd w:val="clear" w:color="auto" w:fill="auto"/>
        <w:spacing w:after="288"/>
        <w:ind w:right="1160" w:firstLine="851"/>
      </w:pPr>
      <w:bookmarkStart w:id="0" w:name="bookmark1"/>
      <w:r>
        <w:t xml:space="preserve">ПОВЕСТКА ДНЯ ЗАСЕДАНИЯ УЧЕНОГО СОВЕТА </w:t>
      </w:r>
      <w:r>
        <w:rPr>
          <w:rStyle w:val="12"/>
          <w:b/>
          <w:bCs/>
        </w:rPr>
        <w:t>от 06 марта 2017 года</w:t>
      </w:r>
      <w:bookmarkEnd w:id="0"/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9" w:line="260" w:lineRule="exact"/>
        <w:ind w:left="20"/>
      </w:pPr>
      <w:r>
        <w:t xml:space="preserve"> О выполнении решений Ученого совета от 20 декабря 2016 года.</w:t>
      </w:r>
    </w:p>
    <w:p w:rsidR="004E431F" w:rsidRDefault="00A64CF7">
      <w:pPr>
        <w:pStyle w:val="40"/>
        <w:shd w:val="clear" w:color="auto" w:fill="auto"/>
        <w:spacing w:before="0" w:after="254" w:line="260" w:lineRule="exact"/>
        <w:ind w:left="20"/>
      </w:pPr>
      <w:r>
        <w:t xml:space="preserve">(Ж.И. </w:t>
      </w:r>
      <w:r w:rsidR="004F0D48">
        <w:t>А</w:t>
      </w:r>
      <w:r>
        <w:t>мырова, Ученый секретарь Ученого совета ИПК и ППРО РА).</w:t>
      </w:r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0" w:line="320" w:lineRule="exact"/>
        <w:ind w:left="20" w:right="20"/>
      </w:pPr>
      <w:r>
        <w:t xml:space="preserve"> О научно-методическом сопровождении ФГОС основного общего образования.</w:t>
      </w:r>
    </w:p>
    <w:p w:rsidR="004E431F" w:rsidRDefault="00A64CF7">
      <w:pPr>
        <w:pStyle w:val="40"/>
        <w:shd w:val="clear" w:color="auto" w:fill="auto"/>
        <w:spacing w:before="0" w:after="288" w:line="320" w:lineRule="exact"/>
        <w:ind w:left="20" w:right="20"/>
      </w:pPr>
      <w:r>
        <w:t>(А.А. Иркитова, проректор по научно-методической работе ИПК и ППРО РА, руководители Горно-Алтайской, Улаганской, Онгудайской, Майминской, Турочакской ММС).</w:t>
      </w:r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0" w:line="260" w:lineRule="exact"/>
        <w:ind w:left="20"/>
      </w:pPr>
      <w:r>
        <w:t xml:space="preserve"> О промежуточных результатах проекта «Я сдам ЕГЭ!».</w:t>
      </w:r>
    </w:p>
    <w:p w:rsidR="004E431F" w:rsidRDefault="00A64CF7">
      <w:pPr>
        <w:pStyle w:val="40"/>
        <w:shd w:val="clear" w:color="auto" w:fill="auto"/>
        <w:spacing w:before="0" w:after="246" w:line="324" w:lineRule="exact"/>
        <w:ind w:left="20" w:right="20"/>
      </w:pPr>
      <w:r>
        <w:t>(В.И. Ошлыкова, методист по русскому языку и литературе ИПК и ППРО РА, руководители ММС).</w:t>
      </w:r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0" w:line="317" w:lineRule="exact"/>
        <w:ind w:left="20" w:right="20"/>
      </w:pPr>
      <w:r>
        <w:t xml:space="preserve"> О сетевом взаимодействии в рамках регионального проекта «Антикризисное управление школами как механизм повышения качества образования».</w:t>
      </w:r>
    </w:p>
    <w:p w:rsidR="004E431F" w:rsidRDefault="00A64CF7">
      <w:pPr>
        <w:pStyle w:val="40"/>
        <w:shd w:val="clear" w:color="auto" w:fill="auto"/>
        <w:spacing w:before="0" w:after="243" w:line="320" w:lineRule="exact"/>
        <w:ind w:left="20" w:right="20"/>
      </w:pPr>
      <w:r>
        <w:t>(Г.Е. Ядагаева, проректор по учебно-методической работе ИПК и ППРО РА, руководители Устъ-Канской, Устъ-Коксинской, Чемальской, Чойской, Шебалинской ММС).</w:t>
      </w:r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0" w:line="317" w:lineRule="exact"/>
        <w:ind w:left="20"/>
      </w:pPr>
      <w:r>
        <w:t xml:space="preserve"> Об единых подходах к системе оценки качества образования.</w:t>
      </w:r>
    </w:p>
    <w:p w:rsidR="004E431F" w:rsidRDefault="00A64CF7">
      <w:pPr>
        <w:pStyle w:val="40"/>
        <w:shd w:val="clear" w:color="auto" w:fill="auto"/>
        <w:spacing w:before="0" w:after="286" w:line="317" w:lineRule="exact"/>
        <w:ind w:left="20" w:right="20"/>
      </w:pPr>
      <w:r>
        <w:t>(О.С. Саврасова, заместитель министра образования и науки Республики Алтай).</w:t>
      </w:r>
    </w:p>
    <w:p w:rsidR="004E431F" w:rsidRDefault="00A64CF7">
      <w:pPr>
        <w:pStyle w:val="30"/>
        <w:numPr>
          <w:ilvl w:val="0"/>
          <w:numId w:val="2"/>
        </w:numPr>
        <w:shd w:val="clear" w:color="auto" w:fill="auto"/>
        <w:spacing w:before="0" w:after="611" w:line="260" w:lineRule="exact"/>
        <w:ind w:left="20"/>
      </w:pPr>
      <w:r>
        <w:t xml:space="preserve"> Разное.</w:t>
      </w:r>
    </w:p>
    <w:sectPr w:rsidR="004E431F" w:rsidSect="00B9520C">
      <w:type w:val="continuous"/>
      <w:pgSz w:w="11909" w:h="16838"/>
      <w:pgMar w:top="567" w:right="1241" w:bottom="1838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9" w:rsidRDefault="00F51009" w:rsidP="004E431F">
      <w:r>
        <w:separator/>
      </w:r>
    </w:p>
  </w:endnote>
  <w:endnote w:type="continuationSeparator" w:id="0">
    <w:p w:rsidR="00F51009" w:rsidRDefault="00F51009" w:rsidP="004E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9" w:rsidRDefault="00F51009"/>
  </w:footnote>
  <w:footnote w:type="continuationSeparator" w:id="0">
    <w:p w:rsidR="00F51009" w:rsidRDefault="00F510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E76"/>
    <w:multiLevelType w:val="multilevel"/>
    <w:tmpl w:val="BA201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46271B"/>
    <w:multiLevelType w:val="multilevel"/>
    <w:tmpl w:val="B49EAF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40D09"/>
    <w:multiLevelType w:val="multilevel"/>
    <w:tmpl w:val="7DACCFA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431F"/>
    <w:rsid w:val="00073FDD"/>
    <w:rsid w:val="004E431F"/>
    <w:rsid w:val="004F0D48"/>
    <w:rsid w:val="008F4D75"/>
    <w:rsid w:val="00A40473"/>
    <w:rsid w:val="00A64CF7"/>
    <w:rsid w:val="00B9520C"/>
    <w:rsid w:val="00F5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31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4E4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курсив"/>
    <w:basedOn w:val="21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4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E4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4E43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E4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Курсив"/>
    <w:basedOn w:val="3"/>
    <w:rsid w:val="004E431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4E431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4E431F"/>
    <w:pPr>
      <w:shd w:val="clear" w:color="auto" w:fill="FFFFFF"/>
      <w:spacing w:after="60" w:line="0" w:lineRule="atLeast"/>
      <w:ind w:hanging="1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4E431F"/>
    <w:pPr>
      <w:shd w:val="clear" w:color="auto" w:fill="FFFFFF"/>
      <w:spacing w:before="540" w:line="551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4E431F"/>
    <w:pPr>
      <w:shd w:val="clear" w:color="auto" w:fill="FFFFFF"/>
      <w:spacing w:before="360" w:line="274" w:lineRule="exact"/>
      <w:ind w:firstLine="6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4E431F"/>
    <w:pPr>
      <w:shd w:val="clear" w:color="auto" w:fill="FFFFFF"/>
      <w:spacing w:after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E431F"/>
    <w:pPr>
      <w:shd w:val="clear" w:color="auto" w:fill="FFFFFF"/>
      <w:spacing w:before="240" w:after="60" w:line="0" w:lineRule="atLeas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E431F"/>
    <w:pPr>
      <w:shd w:val="clear" w:color="auto" w:fill="FFFFFF"/>
      <w:spacing w:before="60" w:after="36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2017-03-09T01:45:00Z</dcterms:created>
  <dcterms:modified xsi:type="dcterms:W3CDTF">2017-03-10T04:30:00Z</dcterms:modified>
</cp:coreProperties>
</file>