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C997DBE" w:rsidRPr="00C845BF" w:rsidRDefault="00C6068F" w:rsidP="0ADBF8A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МОУ «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Бийкинская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СОШ» филиал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Курмач-Байгольская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ООШ» </w:t>
      </w: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C845BF" w:rsidRDefault="00C845BF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C845BF" w:rsidRDefault="00C845BF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0032069B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Тема: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связи в преподавании математик как средство формирования функциональной грамотности.</w:t>
      </w: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C6068F" w:rsidRDefault="0ADBF8A5" w:rsidP="0ADBF8A5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45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Выполнила</w:t>
      </w:r>
      <w:proofErr w:type="gramStart"/>
      <w:r w:rsidRPr="00C845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  <w:r w:rsidRPr="00C845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учитель математики</w:t>
      </w:r>
    </w:p>
    <w:p w:rsidR="3C997DBE" w:rsidRDefault="00C6068F" w:rsidP="0ADBF8A5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Пустогачева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 А</w:t>
      </w:r>
      <w:r w:rsidR="00F079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ADBF8A5" w:rsidRPr="00C845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3C997DBE" w:rsidRPr="00C845BF" w:rsidRDefault="00C6068F" w:rsidP="0ADBF8A5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3C997DBE" w:rsidRDefault="3C997DBE" w:rsidP="3C997DB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0ADBF8A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0ADBF8A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0ADBF8A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0ADBF8A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Default="3C997DBE" w:rsidP="0ADBF8A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3C997DBE" w:rsidRPr="00C845BF" w:rsidRDefault="00C6068F" w:rsidP="0ADBF8A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Курмач-Байгол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6D5E" w:rsidRDefault="00236D5E" w:rsidP="3C997DBE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069B" w:rsidRDefault="0032069B" w:rsidP="465C720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2069B" w:rsidRDefault="0032069B" w:rsidP="465C720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4742" w:rsidRPr="00236D5E" w:rsidRDefault="465C720D" w:rsidP="465C720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Понятие «функциональная грамотность» подразумевает владение умениями: </w:t>
      </w:r>
    </w:p>
    <w:p w:rsidR="000B4742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выявлять проблемы, возникающие в окружающем мире, решаемые посредством математических знаний, </w:t>
      </w:r>
    </w:p>
    <w:p w:rsidR="000B4742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решать их, используя математические знания и методы, </w:t>
      </w:r>
    </w:p>
    <w:p w:rsidR="000B4742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обосновывать принятые решения путем математических суждений, </w:t>
      </w:r>
    </w:p>
    <w:p w:rsidR="000B4742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анализировать использованные методы решения, </w:t>
      </w:r>
    </w:p>
    <w:p w:rsidR="000B4742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интерпретировать полученные результаты с учетом поставленной задачи.</w:t>
      </w:r>
    </w:p>
    <w:p w:rsidR="3C997DBE" w:rsidRPr="00236D5E" w:rsidRDefault="465C720D" w:rsidP="465C720D">
      <w:pPr>
        <w:spacing w:beforeAutospacing="1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А.В. Хуторской считает, что овладеть социальным опытом, получить навыки жизни и практической деятельности в обществе можно при условии владения следующими ключевыми образовательными компетенциями: ценностно-смысловыми, общекультурными, учебно-познавательными, информационными, коммуникативными, социально-трудовыми и компетенциями личностного самосовершенствования. Таким образом, развитие функциональной грамотности является актуальной задачей педагога в настоящее время.   </w:t>
      </w:r>
    </w:p>
    <w:p w:rsidR="3C997DBE" w:rsidRPr="00236D5E" w:rsidRDefault="00C6068F" w:rsidP="00C6068F">
      <w:pPr>
        <w:spacing w:beforeAutospacing="1"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3C997DBE" w:rsidRPr="00236D5E" w:rsidRDefault="3C997DBE" w:rsidP="3C997D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часть методической разработки</w:t>
      </w:r>
    </w:p>
    <w:p w:rsidR="000B4742" w:rsidRPr="00236D5E" w:rsidRDefault="465C720D" w:rsidP="465C720D">
      <w:pPr>
        <w:spacing w:after="1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 же такое «функциональная грамотность»? Функциональная грамотность – умение решать жизненные задачи в разнообразных сферах деятельности; способность использовать полученные математические знания для решения задач в разнообразных сферах; готовность применять математику в различных ситуациях. Одной из составляющей </w:t>
      </w: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функциональной грамотности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это </w:t>
      </w: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математическая грамотность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учащихся. Математическая грамотность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свойственные созидательному, заинтересованному и мыслящему гражданину.</w:t>
      </w:r>
    </w:p>
    <w:p w:rsidR="000B4742" w:rsidRPr="00236D5E" w:rsidRDefault="3C997DBE" w:rsidP="00236D5E">
      <w:pPr>
        <w:spacing w:beforeAutospacing="1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0B4742" w:rsidRPr="00236D5E" w:rsidRDefault="3C997DBE" w:rsidP="00236D5E">
      <w:pPr>
        <w:spacing w:after="1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Функциональная грамотность – это модное новое слово. Но на самом деле </w:t>
      </w:r>
      <w:r w:rsidR="00F07982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это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ключевые умения, которые позволяют решать нерафинированные задачи, а наоборот, использовать математические методы, чтобы решать задачи, которые возникают из практики, решать задачи, с которыми мы сталкиваемся в жизни.</w:t>
      </w:r>
      <w:r w:rsidR="00C6068F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B4742" w:rsidRPr="00236D5E" w:rsidRDefault="3BA05613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сожалению, в учебниках математики предлагается большое количество технических упражнений, а задач практического содержания очень мало, а ведь практические задачи более сложные и трудоемкие. Конечно, легче предложить ученику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примеры по подстановке данных в формулу, но гораздо важнее научить ученика решать практические задачи.</w:t>
      </w:r>
    </w:p>
    <w:p w:rsidR="19FD109D" w:rsidRPr="00236D5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Изменения так же потерпели и задания ОГЭ и ЕГЭ для выпускников. Задания экзаменационного материала подразделялись на алгебру и геометрию. Спустя некоторое время их начали делить на три групп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ы-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алгебра, геометрия, реальная математика. Мы все понимаем, что под понятием “реальная математика” мы подразумевали задания практико-ориентированного типа, задачи с которыми дети сталкиваются в жизни.</w:t>
      </w:r>
    </w:p>
    <w:p w:rsidR="19FD109D" w:rsidRPr="00236D5E" w:rsidRDefault="465C720D" w:rsidP="465C720D">
      <w:pPr>
        <w:spacing w:beforeAutospacing="1" w:after="2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Сейчас множество задач практического содержания включены в экзаменационный материал ОГЭ и ЕГЭ. И на данный момент, перед учителями стоит большая задача формирования навыков критического мышления, что дает возможность развивать функциональную грамотность обучающихся в процессе учебной деятельности. А также существует проблема формирования функциональной грамотности учащихся, что требует необходимость обновления содержание образования и форм и методов обучения.</w:t>
      </w:r>
    </w:p>
    <w:p w:rsidR="19FD109D" w:rsidRPr="00236D5E" w:rsidRDefault="3BA05613" w:rsidP="3BA05613">
      <w:pPr>
        <w:spacing w:beforeAutospacing="1" w:after="15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65C720D" w:rsidRPr="00236D5E">
        <w:rPr>
          <w:sz w:val="24"/>
          <w:szCs w:val="24"/>
        </w:rPr>
        <w:tab/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задачи по развитию функциональной грамотности я разбиваю на разделы: читательская грамотность, логическая грамотность, прикидки и оценки, работа с графическими представлениями информации, экономика и финансы, геометрия.</w:t>
      </w:r>
    </w:p>
    <w:p w:rsidR="19FD109D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подготовки учащихся к ОГЭ и </w:t>
      </w:r>
      <w:r w:rsidR="00F07982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ЕГЭ задания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 данных разделов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применяю практически на каждом уроке начиная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уже с 5 классов. </w:t>
      </w:r>
    </w:p>
    <w:p w:rsidR="19FD109D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отборе содержания заданий учитываю каждую основную тему традиционного школьного курса математики: числа, измерения, оценка, алгебра, функции, геометрия, вероятность, статистика, элементы теории чисел.</w:t>
      </w:r>
      <w:proofErr w:type="gramEnd"/>
    </w:p>
    <w:p w:rsidR="19FD109D" w:rsidRPr="00236D5E" w:rsidRDefault="3C997DBE" w:rsidP="3C997DBE">
      <w:pPr>
        <w:spacing w:after="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рамках этих тем значительное внимание уделяю ряду вопросов, имеющих высокую практическую значимость (измерение геометрических величин, оценка, проценты, масштаб, интерпретация диаграмм и графиков реальных зависимостей, вероятность, статистические показатели и др.).</w:t>
      </w:r>
    </w:p>
    <w:p w:rsidR="19FD109D" w:rsidRPr="00236D5E" w:rsidRDefault="3C997DBE" w:rsidP="0032069B">
      <w:pPr>
        <w:spacing w:afterLines="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 из ведущих мест в «математической грамотности» отводится учебной задаче.</w:t>
      </w:r>
      <w:r w:rsidRPr="00236D5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Термин «учебная задача» </w:t>
      </w:r>
      <w:r w:rsidR="00F07982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это то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 выдвигается самим учеником для выполнения в процессе обучения в познавательных целях. Учебная задача часто рождается из проблемной ситуации, когда незнание сталкивается с чем-то новым, неизвестным, но решение учебной задачи состоит не в нахождении конкретного выхода, а в отыскании общего способа действия, принципа решения целого класса аналогичных задач. Учебная задача решается школьниками путем выполнения определенных действий: знаю – не знаю – хочу узнать.</w:t>
      </w:r>
    </w:p>
    <w:p w:rsidR="19FD109D" w:rsidRPr="00236D5E" w:rsidRDefault="3C997DBE" w:rsidP="0032069B">
      <w:pPr>
        <w:spacing w:afterLines="4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Типы учебных задач: </w:t>
      </w:r>
    </w:p>
    <w:p w:rsidR="19FD109D" w:rsidRPr="00236D5E" w:rsidRDefault="3C997DBE" w:rsidP="0032069B">
      <w:pPr>
        <w:pStyle w:val="a3"/>
        <w:numPr>
          <w:ilvl w:val="0"/>
          <w:numId w:val="4"/>
        </w:numPr>
        <w:spacing w:afterLines="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задания, в которых имеются лишние данные; </w:t>
      </w:r>
    </w:p>
    <w:p w:rsidR="19FD109D" w:rsidRPr="00236D5E" w:rsidRDefault="3C997DBE" w:rsidP="0032069B">
      <w:pPr>
        <w:pStyle w:val="a3"/>
        <w:numPr>
          <w:ilvl w:val="0"/>
          <w:numId w:val="3"/>
        </w:numPr>
        <w:spacing w:afterLines="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задания с противоречивыми данными; </w:t>
      </w:r>
    </w:p>
    <w:p w:rsidR="19FD109D" w:rsidRPr="00236D5E" w:rsidRDefault="3C997DBE" w:rsidP="0032069B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задания, в которых данных недостаточно для решения; </w:t>
      </w:r>
    </w:p>
    <w:p w:rsidR="19FD109D" w:rsidRPr="00236D5E" w:rsidRDefault="3C997DBE" w:rsidP="0032069B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многовариативные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задания (имеют несколько вариантов решения). </w:t>
      </w:r>
    </w:p>
    <w:p w:rsidR="19FD109D" w:rsidRPr="00236D5E" w:rsidRDefault="3C997DBE" w:rsidP="0032069B">
      <w:pPr>
        <w:spacing w:afterLines="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Задача учителя по формированию новых компетенций при работе с учащимися предполагает работу применения новых знаний, нового способа по выработанному алгоритму. Для этого предлагаю учащимся решить ситуационные, практико-ориентированные задания, задачи открытого типа. </w:t>
      </w:r>
    </w:p>
    <w:p w:rsidR="19FD109D" w:rsidRPr="00236D5E" w:rsidRDefault="3C997DBE" w:rsidP="0032069B">
      <w:pPr>
        <w:spacing w:afterLines="4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Типы задач: </w:t>
      </w:r>
    </w:p>
    <w:p w:rsidR="19FD109D" w:rsidRPr="00236D5E" w:rsidRDefault="3C997DBE" w:rsidP="0032069B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Предметные задачи: в условии описывается предметная ситуация, для решения которой требуется установление и использование знаний конкретного учебного предмета, изучаемых на разных этапах и в разных его разделах; в ходе анализа условия необходимо «считать информацию», представленную в разных формах, сконструировать способ решения. </w:t>
      </w:r>
    </w:p>
    <w:p w:rsidR="19FD109D" w:rsidRPr="00236D5E" w:rsidRDefault="3C997DBE" w:rsidP="0032069B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Межпредметные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задачи: в условии описана ситуация на языке одной из предметных областей с явным или неявным использованием языка другой предметной области. Для решения нужно применять знания из соответствующих областей; требуется исследование условия с точки зрения выделенных предметных областей, а также поиск недостающих данных, причем решение и ответ могут зависеть от исходных данных, выбранных (найденных) самими обучающимися. </w:t>
      </w:r>
    </w:p>
    <w:p w:rsidR="19FD109D" w:rsidRPr="00236D5E" w:rsidRDefault="3C997DBE" w:rsidP="0032069B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Практико-ориентированные задачи: в условии описана такая ситуация, с которой подросток встречается в повседневной своей жизненной практике.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решения задачи нужно мобилизовать не только теоретические знания из конкретной или разных предметных областей, но и применить знания, приобретенные из повседневного опыта самого обучающегося.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Данные в задаче должны быть взяты из реальной действительности. </w:t>
      </w:r>
    </w:p>
    <w:p w:rsidR="19FD109D" w:rsidRPr="00236D5E" w:rsidRDefault="3C997DBE" w:rsidP="0032069B">
      <w:pPr>
        <w:pStyle w:val="a3"/>
        <w:numPr>
          <w:ilvl w:val="0"/>
          <w:numId w:val="3"/>
        </w:numPr>
        <w:spacing w:afterLines="4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Ситуационные задачи</w:t>
      </w: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36D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связаны с непосредственным повседневным опытом обучающегося, но они помогают обучающимся увидеть и понять, как и где могут быть полезны ему в будущем знания из различных предметных областей. Решение ситуационных задач стимулирует развитие познавательной мотивации обучающихся, формируют способы переноса знания в широкий социально-культурный контекст.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Развитие логического мышления школьников основывается на решении нестандартных задач на уроках математики, которые требуют повышенного внимания к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анализу условия и построения цепочки взаимосвязанных логических рассуждений. Они позволяют рассматривать объект с разных точек зрения, учат анализу, синтезу, оценочным суждениям, воспитывают внимание, способствуют развитию познавательного интереса и активности учащихся. Задания предполагают повысить у учащихся мотивацию к изучению предмета, развить аналитико-синтетические способности, сообразительность, математическую речь, гибкость ума. Для реализации формирования функциональной грамотности  в обучении необходимо: </w:t>
      </w:r>
    </w:p>
    <w:p w:rsidR="3C997DBE" w:rsidRPr="00236D5E" w:rsidRDefault="3C997DBE" w:rsidP="3C997D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-регулярно задавать ученикам вопросы: «Где в жизни вам пригодятся эти знания и умения?»;</w:t>
      </w:r>
    </w:p>
    <w:p w:rsidR="3C997DBE" w:rsidRPr="00236D5E" w:rsidRDefault="3C997DBE" w:rsidP="3C997D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систематически включать в урок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компетентностные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задачи или задания на применение предметных знаний для решения практической задачи, а также задачи на ориентацию в жизненной ситуации.</w:t>
      </w:r>
    </w:p>
    <w:p w:rsidR="3C997DBE" w:rsidRPr="00236D5E" w:rsidRDefault="3C997DBE" w:rsidP="3C997DBE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3C997DBE" w:rsidRPr="00236D5E" w:rsidRDefault="3C997DBE" w:rsidP="0032069B">
      <w:pPr>
        <w:spacing w:afterLines="20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Задания по формированию функциональной грамотности </w:t>
      </w:r>
      <w:r w:rsidRPr="00236D5E">
        <w:rPr>
          <w:sz w:val="24"/>
          <w:szCs w:val="24"/>
        </w:rPr>
        <w:br/>
      </w: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уроках математики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Читательская грамотность:</w:t>
      </w:r>
    </w:p>
    <w:p w:rsidR="3C997DBE" w:rsidRPr="00236D5E" w:rsidRDefault="3C997DBE" w:rsidP="3C997DB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своей работе учитель использует много различных приемов и методов подготовки к уроку. Наиболее широкое применение в современной школе получила технология развития критического мышления, включающая в себя основы смыслового чтения.</w:t>
      </w:r>
    </w:p>
    <w:p w:rsidR="3C997DBE" w:rsidRPr="00236D5E" w:rsidRDefault="3BA05613" w:rsidP="0ADBF8A5">
      <w:pPr>
        <w:spacing w:after="15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 из первых и самых ключевых навыков функциональной грамотности в математике — чтение сложных текстов, из которых не всегда очевидно, что именно требуется в задаче. К сожалению, этой теме уделяется мало внимания, особенно в старших классах. Статистика проведения ЕГЭ говорит о том, что даже в очень простых задачах школьники допускают глупые ошибки, неправильно читая условия и находя ответ не на тот вопрос, который предлагался в задаче. Рассмотрим некоторые из них.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№1.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Пользуясь описанием, определите, какими цифрами на плане обозначены населённые пункты.  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Полина летом отдыхает у дедушки в деревне Ясная. В четверг они собираются съездить на велосипедах в село Майское в магазин. Из деревни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Ясная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село Майское можно проехать по прямой лесной дорожке. Есть более длинный путь: по прямолинейному шоссе через деревню Камышёвка до деревни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Хомяково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где нужно повернуть под прямым углом налево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другое шоссе, ведущее в село Майское. Есть и третий маршрут: в деревне Камышёвка можно свернуть на прямую тропинку в село Майское, которая идёт мимо пруда.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Лесная дорожка и тропинка образуют с шоссе прямоугольные треугольники.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14550" cy="1704975"/>
            <wp:effectExtent l="0" t="0" r="0" b="0"/>
            <wp:docPr id="332868924" name="Рисунок 332868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8689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№2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Для объектов, указанных в таблице, определите, какими цифрами они обозначены на схеме.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ъекты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Сцена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Туалеты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площадка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Кафе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sz w:val="24"/>
          <w:szCs w:val="24"/>
        </w:rPr>
        <w:br/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4572000" cy="2362200"/>
            <wp:effectExtent l="0" t="0" r="0" b="0"/>
            <wp:docPr id="1913000015" name="Рисунок 19130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плане (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рисунок) изображён парк культуры и отдыха города Малый. Сторона каждой клетки равна 2 м. Парк имеет прямоугольную форму. Зайти в парк можно через один из двух входов: западный или восточный.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зайти в парк через западный вход, то слева будет расположено кафе «Полдник», а справа — детская площадка. Рядом с детской площадкой посажены каштаны. Рядом с восточным входом располагаются общественные туалеты и бадминтонная площадка, обозначенная на плане цифрой 7. Помимо указанных объектов, в парке имеются фонтан (отмечен цифрой 2) и сцена. Все дорожки в парке имеют ширину 2 м и вымощены тротуарной плиткой 1 м × 1 м. Между фонтаном и сценой имеется площадка, вымощенная такой же плиткой.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№3</w:t>
      </w:r>
      <w:proofErr w:type="gramStart"/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айдите объём парного отделения строящейся бани (в куб. м).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Хозяин дачного участка строит баню с парным отделением. Парное отделение имеет размеры: длина 3,9 м, ширина 2,1 м, высота 2 м. Для разогрева парного помещения можно использовать электрическую или дровяную печь. Три возможных варианта даны в таблице.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печи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Тип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помещения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Масса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Стоимость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Дровяная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9-14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19 100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Дровяная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12-18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20 500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Электрическая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10-17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16 000</w:t>
            </w: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установки дровяной печи дополнительных затрат не потребуется. Установка электрической печи потребует подведения специального кабеля, что обойдётся в 6200 руб. Кроме того, хозяин подсчитал, что за год электрическая печь израсходует 2300 киловатт-часов электроэнергии по 3,5 руб. за 1 киловатт-час, а дровяная печь за год израсходует 1,6 куб.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дров, которые обойдутся по 1700 руб. за 1 куб. м.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№4</w:t>
      </w:r>
      <w:proofErr w:type="gramStart"/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акое наименьшее количество дуг нужно заказать, чтобы расстояние между соседними дугами было не более 60 см?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2209800" cy="1104900"/>
            <wp:effectExtent l="0" t="0" r="0" b="0"/>
            <wp:docPr id="851465943" name="Рисунок 851465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Алексей Юрьевич решил построить на дачном участке теплицу длиной NP = 5,5 м. Для этого он сделал прямоугольный фундамент. Для каркаса теплицы Алексей Юрьевич заказывает металлические дуги в форме полуокружностей длиной 5,8 м каждая и плёнку для обтяжки. В передней стенке планируется вход, показанный на рисунке прямоугольником ACDB 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Точки A и B — середины отрезков MO и ON соответственно.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№5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объектов, указанных в таблице, определите, какими цифрами они обозначены на плане. 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Объекты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Пруд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Пристройка к дому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Курятник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Теплица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sz w:val="24"/>
          <w:szCs w:val="24"/>
        </w:rPr>
        <w:br/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2943225" cy="2400300"/>
            <wp:effectExtent l="0" t="0" r="0" b="0"/>
            <wp:docPr id="865615605" name="Рисунок 86561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плане изображено домохозяйство по адресу: с.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Коткино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улица Садовая, д. 7 (сторона каждой клетки на плане равна 1 м). Участок имеет прямоугольную форму. Выезд и въезд осуществляются через единственные ворота.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входе на участок слева от ворот находится овчарня, отмеченная на плане цифрой 6. Площадь, занятая овчарней, равна 12 кв. м.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Жилой дом находится в глубине территории. Помимо овчарни и жилого дома, на участке имеются пристройка к дому и теплица, построенная на территории огорода (огород отмечен цифрой 2). Между пристройкой и овчарней расположен пруд. Также на участке есть курятник, расположенный рядом с домом.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дорожки внутри участка вымощены тротуарной плиткой размером 0,5 м × 0,5 м. Между овчарней и огородом имеется площадка, вымощенная такой же плиткой.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участке планируется провести электричество.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№6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Д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станций, указанных в таблице, определите, какими цифрами они обозначены на схеме. 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Станции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Ломоносовская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Театральная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Проспект славы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sz w:val="24"/>
          <w:szCs w:val="24"/>
        </w:rPr>
        <w:br/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76700" cy="1600200"/>
            <wp:effectExtent l="0" t="0" r="0" b="0"/>
            <wp:docPr id="1851057007" name="Рисунок 1851057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рисунке изображена схема метро города </w:t>
      </w:r>
      <w:r w:rsidRPr="00236D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Станция Театральная расположена между станциями Поперечная и Петровская. Если ехать по кольцевой линии (она имеет форму окружности), то можно последовательно попасть на станции Петровская, Маяковская, Владимирская, Международная, Сельская. Жёлтая ветка включает в себя станции Международная, Ломоносовская, Горная, Проспект славы.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№7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Д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объектов, указанных в таблице, определите, какими цифрами они обозначены на схеме. 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Объекты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Салон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сотовой связи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Магазин бытовой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техники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Магазин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«Обувь»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Павильон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«Игрушки»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sz w:val="24"/>
          <w:szCs w:val="24"/>
        </w:rPr>
        <w:br/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4305300" cy="2638425"/>
            <wp:effectExtent l="0" t="0" r="0" b="0"/>
            <wp:docPr id="1837502126" name="Рисунок 183750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плане (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рисунок) изображён торговый комплекс (сторона каждой клетки на плане равна 5 м). Слева от центрального входа расположен магазин «Обувь», к которому примыкает магазин мужской одежды. В </w:t>
      </w:r>
      <w:proofErr w:type="spellStart"/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северо‐западном</w:t>
      </w:r>
      <w:proofErr w:type="spellEnd"/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углу расположена «Книжная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лавка», а в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северо‐восточном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углу — магазин бытовой техники. Между «Книжной лавкой» и магазином бытовой техники находится павильон «Игрушки». Между книжной лавкой и магазином мужской одежды — салон сотовой связи. Между центральным и боковым входами — магазин женской одежды. В центре торгового комплекса — магазин «Продукты».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№8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Д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объектов, указанных в таблице, определите, какими цифрами они обозначены на схеме. 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Объекты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Балкон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комната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Кухня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Цифры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sz w:val="24"/>
          <w:szCs w:val="24"/>
        </w:rPr>
        <w:br/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2924175" cy="2324100"/>
            <wp:effectExtent l="0" t="0" r="0" b="0"/>
            <wp:docPr id="1162979663" name="Рисунок 1162979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плане изображена схема квартиры (сторона каждой клетки на схеме равна 1 м). Вход и выход осуществляются через единственную дверь.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входе в квартиру расположен коридор, отмеченный цифрой 2. Слева от него расположен балкон. Напротив входа в квартиру располагается совмещённый санузел, а справа от него — детская комната.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Гостиная занимает наибольшую площадь в квартире, из гостиной можно попасть в кабинет. В конце коридора находится кухня площадью 20 м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 в гостиной планируется покрыть паркетной доской длиной 1 м и шириной 0,25 м.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квартире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проведены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газопровод и электричество.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№9</w:t>
      </w:r>
      <w:proofErr w:type="gramStart"/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ользуясь описанием, определите, какими цифрами на плане обозначены деревни. 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рисунке изображён план сельской местности.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Таня на летних каникулах приезжает в гости к дедушке в деревню Антоновка (на плане обозначена цифрой 1). В конце каникул дедушка на машине собирается отвезти Таню на автобусную станцию, которая находится в деревне Богданово. Из Антоновки в Богданово можно проехать по просёлочной дороге мимо реки. Есть другой путь — по шоссе до деревни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Ванютино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где нужно повернуть под прямым углом налево на другое шоссе, ведущее в Богданово. Третий маршрут проходит по просёлочной дороге мимо пруда до деревни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Горюново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где можно свернуть на шоссе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Богданово. Четвёртый маршрут пролегает по шоссе до деревни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Доломино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от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Доломино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Горюново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просёлочной дороге мимо конюшни и от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Горюново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Богданово по шоссе. Ещё один маршрут проходит по шоссе до деревни Егорка, по просёлочной дороге мимо конюшни от Егорки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Жилино и по шоссе от Жилино до Богданово.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Шоссе и просёлочные дороги образуют прямоугольные треугольники.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3200400" cy="2362200"/>
            <wp:effectExtent l="0" t="0" r="0" b="0"/>
            <wp:docPr id="1875517262" name="Рисунок 1875517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шоссе Таня с дедушкой едут со скоростью 50 км/ч, а по просёлочным дорогам — со скоростью 30 км/ч. Расстояние от Антоновки до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Доломино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равно 12 км, от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Доломино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Егорки — 4 км, от Егорки до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Ванютино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12 км, от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Горюново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Ванютино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15 км, от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Ванютино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Жилино — 9 км, а от Жилино до Богданово — 12 км.</w:t>
      </w:r>
      <w:proofErr w:type="gramEnd"/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Финансовая грамотность.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Экономика — одно из наиболее естественных приложений математики и, наоборот, один из «заказчиков» создания математики.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такими задачами сталкивается любой ученик в реальной жизни, а как следствие — ещё и на экзаменах. 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Хозяин участка хочет сделать пристройку к дому. Для этого он планирует купить 12 тонн силикатного кирпича. Один кирпич весит 3 кг. Цена кирпича и условия доставки всей покупки приведены в таблице.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</w:p>
    <w:tbl>
      <w:tblPr>
        <w:tblStyle w:val="a5"/>
        <w:tblW w:w="9000" w:type="dxa"/>
        <w:tblLayout w:type="fixed"/>
        <w:tblLook w:val="06A0"/>
      </w:tblPr>
      <w:tblGrid>
        <w:gridCol w:w="1335"/>
        <w:gridCol w:w="1440"/>
        <w:gridCol w:w="1620"/>
        <w:gridCol w:w="4605"/>
      </w:tblGrid>
      <w:tr w:rsidR="3C997DBE" w:rsidRPr="00236D5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Поставщик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Цена кирпича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(руб. за шт.)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Стоимость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доставки (руб.)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 15 тонн (руб.)</w:t>
            </w:r>
          </w:p>
        </w:tc>
        <w:tc>
          <w:tcPr>
            <w:tcW w:w="4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Специальные условия</w:t>
            </w:r>
          </w:p>
        </w:tc>
      </w:tr>
      <w:tr w:rsidR="3C997DBE" w:rsidRPr="00236D5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12,48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8000</w:t>
            </w:r>
          </w:p>
        </w:tc>
        <w:tc>
          <w:tcPr>
            <w:tcW w:w="4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0ADBF8A5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Доставка бесплатно, если сумма заказа превышает    50 000 руб.</w:t>
            </w:r>
          </w:p>
        </w:tc>
      </w:tr>
      <w:tr w:rsidR="3C997DBE" w:rsidRPr="00236D5E" w:rsidTr="0ADBF8A5">
        <w:trPr>
          <w:trHeight w:val="1350"/>
        </w:trPr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14,68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4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0ADBF8A5" w:rsidP="0ADBF8A5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со скидкой  50 %, если сумма заказа</w:t>
            </w:r>
            <w:r w:rsidR="3C997DBE"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превышает 55 000 руб.</w:t>
            </w:r>
          </w:p>
        </w:tc>
      </w:tr>
    </w:tbl>
    <w:p w:rsidR="3C997DBE" w:rsidRPr="00236D5E" w:rsidRDefault="0ADBF8A5" w:rsidP="0ADBF8A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 сколько рублей обойдётся наиболее дешёвый вариант?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№2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Для остекления витрин кафе «Полдник» требуется заказать 30 одинаковых стёкол в одной из трёх фирм. Площадь каждого стекла 0,7 м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 таблице приведены цены на стекло и на резку стекла. Сколько рублей будет стоить самый дешёвый заказ?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5"/>
        <w:tblW w:w="9000" w:type="dxa"/>
        <w:tblLayout w:type="fixed"/>
        <w:tblLook w:val="06A0"/>
      </w:tblPr>
      <w:tblGrid>
        <w:gridCol w:w="1335"/>
        <w:gridCol w:w="1440"/>
        <w:gridCol w:w="1440"/>
        <w:gridCol w:w="4785"/>
      </w:tblGrid>
      <w:tr w:rsidR="3C997DBE" w:rsidRPr="00236D5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Фирма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Цена стекла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(руб./м</w:t>
            </w:r>
            <w:proofErr w:type="gramStart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Резка стекла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(руб./шт.)</w:t>
            </w: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Дополнительные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условия</w:t>
            </w:r>
          </w:p>
        </w:tc>
      </w:tr>
      <w:tr w:rsidR="3C997DBE" w:rsidRPr="00236D5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«Вени»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3C997DBE" w:rsidRPr="00236D5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Види</w:t>
            </w:r>
            <w:proofErr w:type="spellEnd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0ADBF8A5" w:rsidP="0ADBF8A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заказе на сумму свыше 15 000 рублей</w:t>
            </w:r>
            <w:r w:rsidR="3C997DBE"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резка бесплатна</w:t>
            </w:r>
          </w:p>
        </w:tc>
      </w:tr>
      <w:tr w:rsidR="3C997DBE" w:rsidRPr="00236D5E" w:rsidTr="0ADBF8A5"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Вици</w:t>
            </w:r>
            <w:proofErr w:type="spellEnd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0ADBF8A5" w:rsidP="0ADBF8A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заказе на сумму свыше 12 500 рублей</w:t>
            </w:r>
            <w:r w:rsidR="3C997DBE"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резка бесплатна</w:t>
            </w:r>
          </w:p>
        </w:tc>
      </w:tr>
    </w:tbl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sz w:val="24"/>
          <w:szCs w:val="24"/>
        </w:rPr>
        <w:br/>
      </w: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№3</w:t>
      </w:r>
      <w:r w:rsidRPr="00236D5E">
        <w:rPr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Хозяин участка планирует установить в жилом доме систему отопления. Он рассматривает два варианта: электрическое или газовое отопление. Цены на оборудование и стоимость его установки, данные о расходе газа, электроэнергии и их стоимости даны в таблице.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Нагреватель (котёл)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Прочее оборудование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 монтаж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Средн</w:t>
            </w:r>
            <w:proofErr w:type="spellEnd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расход газа/</w:t>
            </w:r>
            <w:r w:rsidRPr="00236D5E">
              <w:rPr>
                <w:sz w:val="24"/>
                <w:szCs w:val="24"/>
              </w:rPr>
              <w:br/>
            </w:r>
            <w:proofErr w:type="spellStart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средн</w:t>
            </w:r>
            <w:proofErr w:type="spellEnd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потребл</w:t>
            </w:r>
            <w:proofErr w:type="spellEnd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мощность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Стоимость газа/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электроэнергии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Газовое отопление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20 000 руб.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15 370 руб.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1,6 куб. </w:t>
            </w:r>
            <w:proofErr w:type="gramStart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4,9 руб./куб. м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Электр</w:t>
            </w:r>
            <w:proofErr w:type="gramStart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топление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15 000 руб.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14 000 руб.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4,9 кВт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4,2 руб./</w:t>
            </w:r>
            <w:proofErr w:type="gramStart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кВтч )</w:t>
            </w: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Обдумав оба варианта, хозяин решил установить газовое отопление. Через сколько часов непрерывной работы отопления экономия от использования газа вместо электричества компенсирует разницу в стоимости покупки и установки газового и электрического оборудования?</w:t>
      </w:r>
    </w:p>
    <w:p w:rsidR="3C997DBE" w:rsidRPr="00236D5E" w:rsidRDefault="3C997DBE" w:rsidP="0ADBF8A5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sz w:val="24"/>
          <w:szCs w:val="24"/>
        </w:rPr>
        <w:br/>
      </w:r>
      <w:r w:rsidR="0ADBF8A5"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№4</w:t>
      </w:r>
      <w:proofErr w:type="gramStart"/>
      <w:r w:rsidR="0ADBF8A5" w:rsidRPr="00236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ADBF8A5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ADBF8A5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таблице указана стоимость (в рублях) некоторых продуктов в четырёх магазинах, расположенных в деревне Ясная, селе Майское, деревне Камышёвка и деревне </w:t>
      </w:r>
      <w:proofErr w:type="spellStart"/>
      <w:r w:rsidR="0ADBF8A5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Хомяково</w:t>
      </w:r>
      <w:proofErr w:type="spellEnd"/>
      <w:r w:rsidR="0ADBF8A5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Look w:val="06A0"/>
      </w:tblPr>
      <w:tblGrid>
        <w:gridCol w:w="1803"/>
        <w:gridCol w:w="1803"/>
        <w:gridCol w:w="1803"/>
        <w:gridCol w:w="1803"/>
        <w:gridCol w:w="1803"/>
      </w:tblGrid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продукта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д. Ясная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с. Майское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д. Камышёвка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Хомяково</w:t>
            </w:r>
            <w:proofErr w:type="spellEnd"/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Молоко (1 л)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Хлеб (1 батон)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Сыр «Российский» (1 кг)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Говядина (1 кг)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3C997DBE" w:rsidRPr="00236D5E" w:rsidTr="3C997DBE"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Картофель (1 кг)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Полина с дедушкой хотят купить 2 л молока, 3 кг говядины и 2 кг картофеля. В каком магазине такой набор продуктов будет стоить дешевле всего? В ответ запишите стоимость данного набора в этом магазине.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sz w:val="24"/>
          <w:szCs w:val="24"/>
        </w:rPr>
      </w:pPr>
      <w:r w:rsidRPr="00236D5E">
        <w:rPr>
          <w:sz w:val="24"/>
          <w:szCs w:val="24"/>
        </w:rPr>
        <w:br/>
      </w: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№5</w:t>
      </w:r>
      <w:r w:rsidRPr="00236D5E">
        <w:rPr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Андрей выяснил, что его велосипед пришёл в нерабочее состояние. Андрей посетил сайты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интернет‐магазина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«ОК» и магазина «Вело», расположенного в соседнем доме, чтобы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узнать некоторые цены. В этих магазинах можно купить готовый велосипед либо запасные части. Цены на продукцию магазинов и срок доставки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‐магазина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даны в таблице.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Look w:val="06A0"/>
      </w:tblPr>
      <w:tblGrid>
        <w:gridCol w:w="2254"/>
        <w:gridCol w:w="2254"/>
        <w:gridCol w:w="2254"/>
        <w:gridCol w:w="2254"/>
      </w:tblGrid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Продукция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Цена в магазине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«Вело» (руб.)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Цена в магазине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«ОК» (руб.)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DEDE"/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 доставки из</w:t>
            </w:r>
            <w:r w:rsidRPr="00236D5E">
              <w:rPr>
                <w:sz w:val="24"/>
                <w:szCs w:val="24"/>
              </w:rPr>
              <w:br/>
            </w:r>
            <w:r w:rsidRPr="00236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магазина «ОК» (дни)</w:t>
            </w:r>
          </w:p>
        </w:tc>
      </w:tr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Подсветка для спиц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Шина вида «А»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Шина вида «Б»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Спица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Педаль вида «А»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Педаль вида «Б»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Тормоз вида «А»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1130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Тормоз вида «Б»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3C997DBE" w:rsidRPr="00236D5E" w:rsidTr="3C997DBE"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крепёжных изделий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Андрея не устраивает срок доставки деталей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‐магазина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 он решил приобрести детали в магазине «Вело». Он готов потратить на ремонт не более 6000 рублей и при этом хочет купить самый дорогой набор для ремонта велосипеда, который может себе позволить. Ему нужно купить 5 спиц, 2 шины (одного вида), 2 педали (одного вида), тормоз (любого вида) и набор крепёжных изделий. Сколько рублей Андрей потратит на набор запасных частей?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№6</w:t>
      </w:r>
      <w:proofErr w:type="gramStart"/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приготовления маринада для огурцов на 1 литр воды требуется 12 г лимонной кислоты. Лимонная кислота продается в пакетиках по 10 г. Какое наименьшее число пакетиков нужно купить хозяйке для приготовления 6 литров маринада?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№7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Света отправила </w:t>
      </w:r>
      <w:proofErr w:type="spellStart"/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SMS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-cообщения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новогодними поздравлениями своим 19 друзьям. Стоимость одного SMS-сообщения 1 рубль 90 копеек. Перед отправкой сообщения на счету у Светы было 37 рублей. Сколько рублей останется у Светы после отправки всех сообщений?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№8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Летом килограмм клубники стоит 80 рублей. Маша купила 2 кг 500 г клубники. Сколько рублей сдачи она должна была получить с 1000 рублей?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№9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покраски 1 кв. м потолка требуется 150 г краски. Краска продаётся в банках по 2,5 кг. Какое наименьшее количество банок краски нужно для покраски потолка площадью 41 кв. М?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№10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день рождения полагается дарить букет из нечётного числа цветов. Тюльпаны стоят 45 рублей за штуку. У Вани есть 300 рублей. Из какого наибольшего числа тюльпанов он может купить букет Маше на день рождения?</w:t>
      </w:r>
    </w:p>
    <w:p w:rsidR="3C997DBE" w:rsidRPr="00236D5E" w:rsidRDefault="3C997DBE" w:rsidP="3C997DBE">
      <w:pPr>
        <w:spacing w:after="15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Логическая грамотность</w:t>
      </w:r>
    </w:p>
    <w:tbl>
      <w:tblPr>
        <w:tblW w:w="0" w:type="auto"/>
        <w:tblLayout w:type="fixed"/>
        <w:tblLook w:val="04A0"/>
      </w:tblPr>
      <w:tblGrid>
        <w:gridCol w:w="9015"/>
      </w:tblGrid>
      <w:tr w:rsidR="3C997DBE" w:rsidRPr="00236D5E" w:rsidTr="3BA05613">
        <w:tc>
          <w:tcPr>
            <w:tcW w:w="9015" w:type="dxa"/>
            <w:vAlign w:val="center"/>
          </w:tcPr>
          <w:p w:rsidR="3C997DBE" w:rsidRPr="00236D5E" w:rsidRDefault="3C997DBE" w:rsidP="3C997DB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Наибольшие затруднения у школьников, как правило, вызывают решения нестандартных задач, т.е. задач, алгоритм решения которых им неизвестен. Одна из важных задач обучения – развитие у детей логического мышления. Такое мышление проявляется в том, что при решении задач ребенок соотносит суждения о предметах, отвлекаясь от особенностей их наглядных образов, рассуждает, делает выводы. Умение мыслить логически, выполнять умозаключения без наглядной опоры, сопоставлять суждения по определенным правила</w:t>
            </w:r>
            <w:proofErr w:type="gramStart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м-</w:t>
            </w:r>
            <w:proofErr w:type="gramEnd"/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необходимое условие усвоения учебного материала на уроках математики.</w:t>
            </w:r>
          </w:p>
          <w:p w:rsidR="3C997DBE" w:rsidRPr="00236D5E" w:rsidRDefault="3BA05613" w:rsidP="3BA05613">
            <w:pPr>
              <w:spacing w:after="150" w:line="36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Школьникам, которые никогда не будут использовать математику в работе, всё равно придётся принимать в жизни решения, которые будут основаны на анализе сложившейся ситуации, на анализе входных данных. Эти данные могут быть текстом договора, надписью на информационном щите, инструкцией к электроприбору и так далее.</w:t>
            </w:r>
          </w:p>
          <w:p w:rsidR="3C997DBE" w:rsidRPr="00236D5E" w:rsidRDefault="3BA05613" w:rsidP="3BA05613">
            <w:pPr>
              <w:spacing w:after="150" w:line="36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этом блоке собраны примеры заданий, с помощью которых школьники смогут научиться отвечать на вопрос «следует ли из этой информации тот или иной вывод?».</w:t>
            </w:r>
          </w:p>
          <w:p w:rsidR="3C997DBE" w:rsidRPr="00236D5E" w:rsidRDefault="3BA05613" w:rsidP="3BA05613">
            <w:pPr>
              <w:spacing w:after="15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ОГЭ, ЕГЭ есть задачи такого характера. Вот задачи из открытых источников.</w:t>
            </w:r>
          </w:p>
        </w:tc>
      </w:tr>
      <w:tr w:rsidR="3C997DBE" w:rsidRPr="00236D5E" w:rsidTr="3BA05613">
        <w:tc>
          <w:tcPr>
            <w:tcW w:w="9015" w:type="dxa"/>
            <w:vAlign w:val="center"/>
          </w:tcPr>
          <w:p w:rsidR="3C997DBE" w:rsidRPr="00236D5E" w:rsidRDefault="3C997DBE" w:rsidP="3C997DB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3C997DBE" w:rsidRPr="00236D5E" w:rsidRDefault="3C997DBE" w:rsidP="3C997DBE">
      <w:pPr>
        <w:spacing w:after="1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</w:t>
      </w:r>
      <w:r w:rsidRPr="00236D5E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Люди, проживающие в многоквартирном доме, решили выкупить этот дом. Они вместе хотят собрать деньги таким образом, чтобы каждый из них заплатил сумму, пропорциональную площади его квартиры. Например, мужчина, проживающий в квартире, которая занимает 1/5 площади всех квартир, должен будет заплатить 1/5 от всей стоимости здания. Выберите все верные утверждения.</w:t>
      </w:r>
    </w:p>
    <w:p w:rsidR="3C997DBE" w:rsidRPr="00236D5E" w:rsidRDefault="3C997DBE" w:rsidP="3C997DBE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Человек, проживающий в самой большой квартире, заплатит больше денег за каждый квадратный метр своей квартиры, чем человек из самой маленькой квартиры.</w:t>
      </w:r>
    </w:p>
    <w:p w:rsidR="3C997DBE" w:rsidRPr="00236D5E" w:rsidRDefault="3C997DBE" w:rsidP="3C997DBE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Зная площадь двух квартир и цену одной из них, мы можем вычислить цену второй.</w:t>
      </w:r>
    </w:p>
    <w:p w:rsidR="3C997DBE" w:rsidRPr="00236D5E" w:rsidRDefault="3C997DBE" w:rsidP="3C997DBE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C.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Зная цену здания и сумму, которую заплатит каждый владелец, мы можем вычислить общую площадь всех квартир.</w:t>
      </w:r>
    </w:p>
    <w:p w:rsidR="3C997DBE" w:rsidRPr="00236D5E" w:rsidRDefault="3C997DBE" w:rsidP="3C997DBE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Если бы общая стоимость здания была снижена на 10%, каждый из владельцев заплатил бы на 10% меньше.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№2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Кондитер испёк 40 печений, из них 10 штук он посыпал корицей, а 20 штук он собирается посыпать сахаром (кондитер может посыпать одно печенье и корицей, и сахаром, а может вообще ничем не посыпать). Выберите утверждения, которые будут верны при указанных условиях независимо от того, какие печенья кондитер посыплет сахаром.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Найдётся печений, которые ничем не посыпаны.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Найдётся печений, посыпанных и сахаром, и корицей.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Если печенье посыпано корицей, то оно посыпано и сахаром.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Не может оказаться печений, посыпанных и сахаром, и корицей.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№3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Петя меняет маленькие фишки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большие. За один обмен он получает 3 большие фишки, отдав 10 маленьких. До обменов у Пети было 100 фишек (среди них были и большие, и маленькие), а после стало 65. Сколько обменов он совершил?</w:t>
      </w:r>
    </w:p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№4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Тане на день рождения подарили 15 шариков, 8 из которых жёлтые, а остальные зелёные. Таня на трёх шариках нарисовала рисунки маркером, чтобы подарить маме, папе и брату. Выберите все утверждения, которые будут верны при указанных условиях независимо от того, на каких шариках Таня нарисовала рисунки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1) Найдётся 2 зелёных шарика без рисунков.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Не найдётся 5 жёлтых шариков с рисунками.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Если шарик жёлтый, то на нём Таня нарисует рисунок.</w:t>
      </w:r>
    </w:p>
    <w:p w:rsidR="3C997DBE" w:rsidRPr="00236D5E" w:rsidRDefault="3BA05613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 Найдётся 3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жёлтых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шарика с рисунками.</w:t>
      </w:r>
    </w:p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№5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еред баскетбольным турниром измерили рост игроков баскетбольной команды города N. Оказалось, что рост каждого из баскетболистов этой команды больше 180 см и меньше 195 см. Выберите утверждения, которые верны при указанных условиях. В ответе запишите номера выбранных утверждений без пробелов, запятых и других дополнительных символов.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В баскетбольной команде города N обязательно есть игрок, рост которого равен 200 см.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В баскетбольной команде города N нет игроков с ростом 179 см.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Рост любого баскетболиста этой команды меньше 195 см.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Разница в росте любых двух игроков баскетбольной команды города N составляет более 15 см.</w:t>
      </w:r>
    </w:p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№6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взвешивании животных в зоопарке выяснилось, что буйвол тяжелее льва, медведь легче буйвола, а рысь легче льва. Выберите утверждения, которые следуют из приведённых данных.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Рысь легче медведя.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Буйвол самый тяжёлый из всех этих животных.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Медведь тяжелее льва.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Рысь легче буйвола.</w:t>
      </w:r>
    </w:p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№7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дворе школы растут всего три дерева: ясень, рябина и осина. Ясень выше рябины на 1 метр, но ниже осины на 2 метра. Выберите все утверждения, которые верны при указанных условиях.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Среди указанных деревьев не найдётся двух одной высоты.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Ясень, растущий во дворе школы, выше осины, растущей там же.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 Любое дерево, помимо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указанных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которое ниже ясеня, растущего во дворе школы, также ниже рябины, растущей там же.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 Любое дерево, помимо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указанных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которое ниже рябины, растущей во дворе школы, также ниже ясеня, растущего там же.</w:t>
      </w:r>
    </w:p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№8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доме Маши меньше этажей, чем в доме Стаса, в доме Ксюши больше этажей, чем в доме Стаса, а в доме Нади больше этажей, чем в Машином доме, но меньше, чем в Ксюшином доме. Выберите утверждения, которые верны при указанных условиях.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В доме Маши меньше этажей, чем в доме Нади.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Дом Ксюши самый многоэтажный среди перечисленных четырёх.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Среди этих четырёх домов есть три дома с одинаковым количеством этажей.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В Надином доме один этаж.</w:t>
      </w:r>
    </w:p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№9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реди жителей дома № 23 есть те, кто работает, и есть те, кто учится. А также есть те, кто не работает и не учится. Некоторые жители дома № 23, которые учатся, ещё и работают. Выберите утверждения, которые верны при указанных условиях.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1) Хотя бы один из работающих жителей дома № 23 учится.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Все жители дома № 23 работают.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Среди жителей дома № 23 нет тех, кто не работает и не учится.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Хотя бы один из жителей дома № 23 работает.</w:t>
      </w:r>
    </w:p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№10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екоторые сотрудники фирмы летом 2014 года отдыхали в Крыму, а некоторые ― в Сочи. Все сотрудники, которые отдыхали в Сочи, не отдыхали в Крыму. Выберите утверждения, которые верны при указанных условиях.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1) Если сотрудник этой фирмы летом 2014 года отдыхал в Крыму, то он отдыхал и в Сочи.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Каждый сотрудник этой фирмы отдыхал летом 2014 года в Крыму.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Среди сотрудников этой фирмы, которые не отдыхали в Сочи летом 2014 года, есть хотя бы один, который отдыхал в Крыму.</w:t>
      </w: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Нет ни одного сотрудника этой фирмы, который летом 2014 года отдыхал и в Крыму, и в Сочи.</w:t>
      </w:r>
    </w:p>
    <w:p w:rsidR="3C997DBE" w:rsidRPr="00236D5E" w:rsidRDefault="3C997DBE" w:rsidP="3C997D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Геометрия.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Функциональная грамотность в геометрии — один из важнейших блоков. Сама наука геометрия произошла благодаря запросам повседневной жизни к науке. Геометрия окружает нас повсюду, например, в архитектуре и картах. Поэтому важно развивать геометрическую интуицию и уметь применять геометрические методы на практике.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Большое внимание в школьном курсе геометрии уделяется доказательствам геометрических утверждений, в задачах по планиметрии и стереометрии используется много формул и вычислений. Необходимо развивать геометрическую интуицию, решать задачи с практическим содержанием. Часто школьники ещё не готовы к такой подаче материала, поэтому важно познакомить ребят с большим количеством несложных наглядных геометрических сюжетов.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Одним из важных геометрических понятий является понятие масштаба, которое теряется в школьном курсе. Реально масштаб изучается только на уроках географии, а развитию интуитивного понимания масштаба на уроках математики времени уделяется мало.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Грузчик на складе может поднять упаковку размером 3×3×3 литровых пакетов молока. Смогут ли три грузчика поднять упаковку 9×9×9 пакетов?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№2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сосуд, имеющий форму конуса, налили 25 мл жидкости до половины высоты сосуда (см. рисунок). Сколько миллилитров жидкости нужно долить в сосуд, чтобы заполнить его доверху?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1333500" cy="1457325"/>
            <wp:effectExtent l="0" t="0" r="0" b="0"/>
            <wp:docPr id="390417157" name="Рисунок 390417157" descr="https://studio.dppo.edu.ru/asset-v1:RC+001+2020+type@asset+block@fg_geometry_con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5E">
        <w:rPr>
          <w:sz w:val="24"/>
          <w:szCs w:val="24"/>
        </w:rPr>
        <w:br/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№3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Дачный участок имеет форму прямоугольника, стороны которого равны 40м и 20м. Дом, расположенный на участке, на плане также имеет форму прямоугольника, стороны которого равны 9 м и 8 м. Найдите площадь оставшейся части участка, не занятой домом. Ответ дайте в квадратных метрах.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1228725" cy="838200"/>
            <wp:effectExtent l="0" t="0" r="0" b="0"/>
            <wp:docPr id="588117941" name="Рисунок 588117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№4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Квартира состоит из комнаты, кухни, коридора и санузла (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чертёж). Комната имеет размеры 5 м × 3,5 м, коридор — 1,5 м × 6,5 м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длина кухни — 3,5 м. Найдите площадь санузла (в квадратных метрах).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1990725" cy="1504950"/>
            <wp:effectExtent l="0" t="0" r="0" b="0"/>
            <wp:docPr id="1651026982" name="Рисунок 1651026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№5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рисунке показано, как выглядит колесо с 7 спицами. Сколько будет спиц в колесе, если угол между соседними спицами в нём будет равен 12°?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695325" cy="695325"/>
            <wp:effectExtent l="0" t="0" r="0" b="0"/>
            <wp:docPr id="1706952590" name="Рисунок 170695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№6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акой наименьший угол (в градусах) образуют минутная и часовая стрелки часов в 7:00?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838200" cy="895350"/>
            <wp:effectExtent l="0" t="0" r="0" b="0"/>
            <wp:docPr id="858703275" name="Рисунок 85870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№7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столба к дому натянут провод длиной 15 м, который закреплён на стене дома на высоте 3 м от земли (см. рис.). Найдите высоту столба, если расстояние от дома до столба равно 12 м. Ответ дайте в метрах.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38400" cy="1381125"/>
            <wp:effectExtent l="0" t="0" r="0" b="0"/>
            <wp:docPr id="1605089585" name="Рисунок 1605089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№8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Перила лестницы дачного дома для надёжности укреплены посередине вертикальным столбом. Найдите высоту </w:t>
      </w:r>
      <w:proofErr w:type="spellStart"/>
      <w:r w:rsidRPr="00236D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этого столба, если наименьшая высота </w:t>
      </w:r>
      <w:r w:rsidRPr="00236D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перил относительно земли равна 2,1 м, а наибольшая </w:t>
      </w:r>
      <w:r w:rsidRPr="00236D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равна 3,1 м. Ответ дайте в метрах.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1447800" cy="857250"/>
            <wp:effectExtent l="0" t="0" r="0" b="0"/>
            <wp:docPr id="1206438211" name="Рисунок 120643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№9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рисунке изображён колодец с «журавлём». Короткое плечо имеет длину 3 м, а длинное плечо— 6 м. На сколько метров опустится конец длинного плеча, когда конец короткого поднимется на 1,5 м?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1885950" cy="1162050"/>
            <wp:effectExtent l="0" t="0" r="0" b="0"/>
            <wp:docPr id="596286155" name="Рисунок 596286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№10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Дачный участок имеет форму квадрата, сторона которого равна 40 м. Дом, расположенный на участке, имеет на плане форму прямоугольника, стороны которого равны 9 м и 8 м. Найдите площадь оставшейся части участка, не занятой домом. Ответ дайте в квадратных метрах.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1085850" cy="904875"/>
            <wp:effectExtent l="0" t="0" r="0" b="0"/>
            <wp:docPr id="417834189" name="Рисунок 417834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Прикидки и оценки</w:t>
      </w:r>
    </w:p>
    <w:p w:rsidR="3C997DBE" w:rsidRPr="00236D5E" w:rsidRDefault="3C997DBE" w:rsidP="3C997DBE">
      <w:pPr>
        <w:spacing w:after="15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Эти задания связаны с формированием чувства числа, пониманием порядка величин. Очень важно на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практических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задача развивать чувство числа, что необходимо и при проверке ответа.</w:t>
      </w:r>
    </w:p>
    <w:p w:rsidR="3C997DBE" w:rsidRPr="00236D5E" w:rsidRDefault="3BA05613" w:rsidP="3C997DBE">
      <w:pPr>
        <w:spacing w:after="15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Задачи на прикидки и оценки встречаются и на экзаменах. Они включены в эти экзаменационные работы по причине того, что умение примерно оценивать значения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величин необходимо человеку в повседневной жизни. Умение прикидывать часто не менее важно, чем умение получать точный ответ. Оно позволяет находить ошибки, принимать решения о покупке, определять достоверность данных.</w:t>
      </w:r>
    </w:p>
    <w:p w:rsidR="3C997DBE" w:rsidRPr="00236D5E" w:rsidRDefault="3C997DBE" w:rsidP="3C997DBE">
      <w:pPr>
        <w:spacing w:after="150" w:line="360" w:lineRule="auto"/>
        <w:ind w:firstLine="720"/>
        <w:contextualSpacing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№1</w:t>
      </w:r>
      <w:proofErr w:type="gramStart"/>
      <w:r w:rsidRPr="00236D5E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значениями. К каждому элементу первого столбца подберите соответствующий элемент из второго столбца</w:t>
      </w:r>
      <w:r w:rsidRPr="00236D5E">
        <w:rPr>
          <w:rFonts w:ascii="Segoe UI" w:eastAsia="Segoe UI" w:hAnsi="Segoe UI" w:cs="Segoe UI"/>
          <w:color w:val="000000" w:themeColor="text1"/>
          <w:sz w:val="24"/>
          <w:szCs w:val="24"/>
        </w:rPr>
        <w:t>.</w:t>
      </w:r>
    </w:p>
    <w:tbl>
      <w:tblPr>
        <w:tblW w:w="0" w:type="auto"/>
        <w:tblLayout w:type="fixed"/>
        <w:tblLook w:val="04A0"/>
      </w:tblPr>
      <w:tblGrid>
        <w:gridCol w:w="4230"/>
        <w:gridCol w:w="540"/>
        <w:gridCol w:w="4230"/>
      </w:tblGrid>
      <w:tr w:rsidR="3C997DBE" w:rsidRPr="00236D5E" w:rsidTr="3C997DB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Pr="00236D5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Pr="00236D5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Pr="00236D5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ВОЗМОЖНЫЕ ЗНАЧЕНИЯ</w:t>
            </w:r>
          </w:p>
        </w:tc>
      </w:tr>
      <w:tr w:rsidR="3C997DBE" w:rsidRPr="00236D5E" w:rsidTr="3C997DB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 площадь почтовой марки</w:t>
            </w:r>
          </w:p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 площадь письменного стола</w:t>
            </w:r>
          </w:p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 площадь города Санкт-Петербург</w:t>
            </w:r>
          </w:p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Г) площадь волейбольной площадки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Pr="00236D5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362 кв. м</w:t>
            </w:r>
          </w:p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1,2 кв. м</w:t>
            </w:r>
          </w:p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 1399 кв. км</w:t>
            </w:r>
          </w:p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 5,2 кв. см</w:t>
            </w:r>
          </w:p>
        </w:tc>
      </w:tr>
    </w:tbl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№2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tbl>
      <w:tblPr>
        <w:tblW w:w="0" w:type="auto"/>
        <w:tblLayout w:type="fixed"/>
        <w:tblLook w:val="04A0"/>
      </w:tblPr>
      <w:tblGrid>
        <w:gridCol w:w="4230"/>
        <w:gridCol w:w="540"/>
        <w:gridCol w:w="4230"/>
      </w:tblGrid>
      <w:tr w:rsidR="3C997DBE" w:rsidRPr="00236D5E" w:rsidTr="3C997DB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Pr="00236D5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Pr="00236D5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Pr="00236D5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ВОЗМОЖНЫЕ ЗНАЧЕНИЯ</w:t>
            </w:r>
          </w:p>
        </w:tc>
      </w:tr>
      <w:tr w:rsidR="3C997DBE" w:rsidRPr="00236D5E" w:rsidTr="3C997DB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 площадь поверхности тумбочки</w:t>
            </w:r>
          </w:p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 масса одной ягоды клубники</w:t>
            </w:r>
          </w:p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 толщина лезвия бритвы</w:t>
            </w:r>
          </w:p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Г) объём бутылки соевого соуса</w:t>
            </w:r>
          </w:p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3C997DBE" w:rsidRPr="00236D5E" w:rsidRDefault="3C997DBE" w:rsidP="3C997DBE">
            <w:pPr>
              <w:spacing w:before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 0,08 мм</w:t>
            </w:r>
          </w:p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 12,5 г</w:t>
            </w:r>
          </w:p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 0,2 кв. м</w:t>
            </w:r>
          </w:p>
          <w:p w:rsidR="3C997DBE" w:rsidRPr="00236D5E" w:rsidRDefault="3C997DBE" w:rsidP="3C997DB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 0,2 л</w:t>
            </w:r>
          </w:p>
          <w:p w:rsidR="3C997DBE" w:rsidRPr="00236D5E" w:rsidRDefault="3C997DBE" w:rsidP="3C997DBE">
            <w:pPr>
              <w:spacing w:line="360" w:lineRule="auto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№3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ВЕЛИЧИНЫ</w:t>
      </w:r>
    </w:p>
    <w:tbl>
      <w:tblPr>
        <w:tblStyle w:val="a5"/>
        <w:tblW w:w="0" w:type="auto"/>
        <w:tblLook w:val="04A0"/>
      </w:tblPr>
      <w:tblGrid>
        <w:gridCol w:w="4916"/>
        <w:gridCol w:w="4917"/>
      </w:tblGrid>
      <w:tr w:rsidR="00236D5E" w:rsidRPr="00236D5E" w:rsidTr="00236D5E">
        <w:tc>
          <w:tcPr>
            <w:tcW w:w="4916" w:type="dxa"/>
          </w:tcPr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 объём банки кетчупа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 объём воды в озере Мичиган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 объём спальной комнаты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Г) объём картонной коробки из-под телевизора</w:t>
            </w:r>
          </w:p>
          <w:p w:rsidR="00236D5E" w:rsidRPr="00236D5E" w:rsidRDefault="00236D5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17" w:type="dxa"/>
          </w:tcPr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ВОЗМОЖНЫЕ ЗНАЧЕНИЯ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 45 м</w:t>
            </w: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 0,4 л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 94 л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 4918 км</w:t>
            </w: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 w:rsidR="00236D5E" w:rsidRPr="00236D5E" w:rsidRDefault="00236D5E" w:rsidP="3C997DB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236D5E" w:rsidRPr="00236D5E" w:rsidRDefault="00236D5E" w:rsidP="3C997DBE">
      <w:pPr>
        <w:spacing w:line="360" w:lineRule="auto"/>
        <w:contextualSpacing/>
        <w:jc w:val="both"/>
        <w:rPr>
          <w:sz w:val="24"/>
          <w:szCs w:val="24"/>
        </w:rPr>
      </w:pP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№4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00236D5E" w:rsidRPr="00236D5E" w:rsidRDefault="3C997DBE" w:rsidP="00236D5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ВЕЛИЧИНЫ</w:t>
      </w:r>
      <w:r w:rsidR="00236D5E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ЗНАЧЕНИЯ</w:t>
      </w:r>
    </w:p>
    <w:tbl>
      <w:tblPr>
        <w:tblStyle w:val="a5"/>
        <w:tblW w:w="0" w:type="auto"/>
        <w:tblLook w:val="04A0"/>
      </w:tblPr>
      <w:tblGrid>
        <w:gridCol w:w="4916"/>
        <w:gridCol w:w="4917"/>
      </w:tblGrid>
      <w:tr w:rsidR="00236D5E" w:rsidRPr="00236D5E" w:rsidTr="00236D5E">
        <w:tc>
          <w:tcPr>
            <w:tcW w:w="4916" w:type="dxa"/>
          </w:tcPr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А) площадь футбольного поля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 площадь жилой комнаты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 площадь озера Байкал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Г) площадь листа писчей бумаги</w:t>
            </w:r>
          </w:p>
          <w:p w:rsidR="00236D5E" w:rsidRPr="00236D5E" w:rsidRDefault="00236D5E" w:rsidP="3C997DBE">
            <w:pPr>
              <w:spacing w:line="360" w:lineRule="auto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917" w:type="dxa"/>
          </w:tcPr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 20 кв. м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 31 500 кв. км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 624 кв. см</w:t>
            </w:r>
          </w:p>
          <w:p w:rsidR="00236D5E" w:rsidRPr="00236D5E" w:rsidRDefault="00236D5E" w:rsidP="00236D5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6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 7000 кв. м</w:t>
            </w:r>
          </w:p>
          <w:p w:rsidR="00236D5E" w:rsidRPr="00236D5E" w:rsidRDefault="00236D5E" w:rsidP="3C997DBE">
            <w:pPr>
              <w:spacing w:line="360" w:lineRule="auto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3C997DBE" w:rsidRPr="00236D5E" w:rsidRDefault="3C997DBE" w:rsidP="3C997DBE">
      <w:pPr>
        <w:spacing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№5</w:t>
      </w:r>
      <w:proofErr w:type="gramStart"/>
      <w:r w:rsidRPr="00236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ВЕЛИЧИНЫ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 масса мобильного телефона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 масса одной ягоды клубники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 масса взрослого слона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 масса курицы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ЗНАЧЕНИЯ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12,5 г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4 т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3 кг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100 г</w:t>
      </w:r>
    </w:p>
    <w:p w:rsidR="3C997DBE" w:rsidRPr="00236D5E" w:rsidRDefault="3C997DBE" w:rsidP="3C997DBE">
      <w:pPr>
        <w:spacing w:after="15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 решения</w:t>
      </w:r>
      <w:r w:rsidR="00F07982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таких задач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нужно заучивать точные значения подобных величин. Достаточно привыкать к чувству порядка величины, изучая математику, физику, другие предметы.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№6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приготовления маринада для огурцов на 1 литр воды требуется 8 г лимонной кислоты. Лимонная кислота продается в пакетиках по 10 г. Какое наименьшее число пакетиков нужно купить хозяйке для приготовления 11 литров маринада?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№7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день рождения полагается дарить букет из нечётного числа цветов. Розы стоят 100 рублей за штуку. У Вани есть 780 рублей. Из какого наибольшего числа роз он может купить букет Маше на день рождения?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№8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Сырок стоит 18 рублей. Какое наибольшее число сырков можно купить на 190 рублей?</w:t>
      </w:r>
    </w:p>
    <w:p w:rsidR="3C997DBE" w:rsidRPr="00236D5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t>№9</w:t>
      </w:r>
      <w:r w:rsidRPr="00236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Больному прописано лекарство, которое нужно принимать по 0,5 г 4 раза в день в течение 16 дней. В одной упаковке 10 таблеток лекарства по 0,5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Какого наименьшего количества упаковок хватит на весь курс лечения?</w:t>
      </w:r>
    </w:p>
    <w:p w:rsidR="3C997DBE" w:rsidRPr="00236D5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№10</w:t>
      </w:r>
      <w:proofErr w:type="gramStart"/>
      <w:r w:rsidRPr="00236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пачке 500 листов бумаги формата А4. За неделю в офисе расходуется 1200 листов. Какого наименьшего количества пачек бумаги хватит на 8 недель?</w:t>
      </w:r>
    </w:p>
    <w:p w:rsidR="3C997DBE" w:rsidRPr="00236D5E" w:rsidRDefault="0ADBF8A5" w:rsidP="0ADBF8A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данных задачах необходимо учащимся понять, как нужно округлять ответ с избытком или недостатком. </w:t>
      </w:r>
    </w:p>
    <w:p w:rsidR="3C997DBE" w:rsidRPr="00236D5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№11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рисунке изображён план местности (шаг сетки плана соответствует расстоянию 1 км на местности). Оцените, скольким квадратным километрам равна площадь озера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Щало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изображённого на плане. Ответ округлите до целого числа.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3076575" cy="3057346"/>
            <wp:effectExtent l="0" t="0" r="0" b="0"/>
            <wp:docPr id="44298233" name="Рисунок 44298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5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5E">
        <w:rPr>
          <w:sz w:val="24"/>
          <w:szCs w:val="24"/>
        </w:rPr>
        <w:br/>
      </w:r>
    </w:p>
    <w:p w:rsidR="3C997DBE" w:rsidRPr="00236D5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№12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рисунке изображён план местности (шаг сетки плана соответствует расстоянию 1 км на местности). Оцените, скольким квадратным километрам равна площадь озера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Самро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изображённого на плане. Ответ округлите до целого числа.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2800350" cy="2800350"/>
            <wp:effectExtent l="0" t="0" r="0" b="0"/>
            <wp:docPr id="1549773172" name="Рисунок 154977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3C997DBE" w:rsidRPr="00236D5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№13 </w:t>
      </w: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План местности разбит на клетки. Каждая клетка обозначает квадрат 1 м × 1 м. Найдите площадь участка, выделенного на плане. Ответ дайте в квадратных метрах.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2009775" cy="2028825"/>
            <wp:effectExtent l="0" t="0" r="0" b="0"/>
            <wp:docPr id="18535386" name="Рисунок 18535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0ADBF8A5" w:rsidP="0ADBF8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№14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рисунке изображён план местности (шаг сетки плана соответствует расстоянию 1 км на местности). Оцените, скольким квадратным километрам равна площадь озера Малое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Краснохолмское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изображённого на плане. Ответ округлите до целого числа.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2486025" cy="2486025"/>
            <wp:effectExtent l="0" t="0" r="0" b="0"/>
            <wp:docPr id="1794671119" name="Рисунок 179467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997DBE" w:rsidRPr="00236D5E" w:rsidRDefault="0ADBF8A5" w:rsidP="0ADBF8A5">
      <w:pPr>
        <w:spacing w:beforeAutospacing="1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№15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6D5E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>Н</w:t>
      </w:r>
      <w:proofErr w:type="gramEnd"/>
      <w:r w:rsidRPr="00236D5E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а рисунке изображены автобус и автомобиль. </w:t>
      </w:r>
      <w:proofErr w:type="gramStart"/>
      <w:r w:rsidRPr="00236D5E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>Длина</w:t>
      </w:r>
      <w:proofErr w:type="gramEnd"/>
      <w:r w:rsidRPr="00236D5E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автомобиля равна 4,2 м. </w:t>
      </w:r>
      <w:proofErr w:type="gramStart"/>
      <w:r w:rsidRPr="00236D5E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>Какова</w:t>
      </w:r>
      <w:proofErr w:type="gramEnd"/>
      <w:r w:rsidRPr="00236D5E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примерная длина автобуса? Ответ дайте в сантиметрах.</w:t>
      </w:r>
    </w:p>
    <w:p w:rsidR="3C997DBE" w:rsidRPr="00236D5E" w:rsidRDefault="3C997DBE" w:rsidP="0ADBF8A5">
      <w:pPr>
        <w:spacing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noProof/>
          <w:sz w:val="24"/>
          <w:szCs w:val="24"/>
          <w:lang w:eastAsia="ru-RU"/>
        </w:rPr>
        <w:drawing>
          <wp:inline distT="0" distB="0" distL="0" distR="0">
            <wp:extent cx="2000250" cy="1295400"/>
            <wp:effectExtent l="0" t="0" r="0" b="0"/>
            <wp:docPr id="1810938399" name="Рисунок 1810938399" descr="впр 6 класс математика 5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0938399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5E">
        <w:rPr>
          <w:sz w:val="24"/>
          <w:szCs w:val="24"/>
        </w:rPr>
        <w:br/>
      </w:r>
      <w:r w:rsidRPr="00236D5E">
        <w:rPr>
          <w:sz w:val="24"/>
          <w:szCs w:val="24"/>
        </w:rPr>
        <w:tab/>
      </w:r>
      <w:r w:rsidRPr="00236D5E">
        <w:rPr>
          <w:sz w:val="24"/>
          <w:szCs w:val="24"/>
        </w:rPr>
        <w:br/>
      </w:r>
      <w:r w:rsidRPr="00236D5E">
        <w:rPr>
          <w:sz w:val="24"/>
          <w:szCs w:val="24"/>
        </w:rPr>
        <w:tab/>
      </w:r>
      <w:r w:rsidR="3BA05613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Часто неопределенность сбивает ребят, они не понимают, как решать такие задачи. </w:t>
      </w:r>
      <w:r w:rsidR="3BA05613"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Необходимо подчеркнуть, что в задаче просят оценить именно примерную длину, площадь. Искать точное значение не требуется. Также важно обратить внимание школьников на единицы измерения, в которых необходимо дать ответ.</w:t>
      </w:r>
    </w:p>
    <w:p w:rsidR="3C997DBE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3C997DBE" w:rsidRPr="00236D5E" w:rsidRDefault="3C997DBE" w:rsidP="3C997D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Заключение</w:t>
      </w:r>
    </w:p>
    <w:p w:rsidR="3C997DBE" w:rsidRPr="00236D5E" w:rsidRDefault="3C997DBE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Проблема формирования функциональной грамотности актуальна для школьников. В обществе, осуществляющем переход к экономике знаний, процесс овладения компонентами функциональной грамотности продолжается всю жизнь. </w:t>
      </w:r>
    </w:p>
    <w:p w:rsidR="3C997DBE" w:rsidRPr="00236D5E" w:rsidRDefault="0ADBF8A5" w:rsidP="0ADBF8A5">
      <w:pPr>
        <w:spacing w:beforeAutospacing="1" w:afterAutospacing="1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Многие педагоги, несмотря на заданную установку на развитие функциональной грамотной личности, продолжают обучать по традиционной системе, не добавляют новаторство в учебный процесс. Поэтому главной задачей в системе нашего образования является формирование функциональной грамотности личности обучающегося, чтобы каждый ученик мог компетентно войти в контекст современной культуры в обществе, умел выстраивать тактику и стратегию собственной жизни.</w:t>
      </w:r>
    </w:p>
    <w:p w:rsidR="19FD109D" w:rsidRPr="00236D5E" w:rsidRDefault="3C997DBE" w:rsidP="3C997DBE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начальном этапе использования технологии потребуется некоторое дополнительное время по сравнению с информационным изложением «готовых» знаний. Но это полностью окупится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сформированностью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функциональной грамотности, свидетельствующей об умственном развитии ребенка. Это проявится в способности видеть структуру изучаемого материала, ставить проблемы и разрешать их, быстро отделяя главное от второстепенного, свободно выходить за рамки усвоенного, выявляя при этом разные способы решения проблемы, поможет ученику успешно справляться с учебной работой, не испытывая при этом перегрузки.</w:t>
      </w:r>
    </w:p>
    <w:p w:rsidR="19FD109D" w:rsidRPr="00236D5E" w:rsidRDefault="203B6123" w:rsidP="3C997DB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переходе на данный проект обучения мы сможем выйти на высокопродуктивную форму образования во всех дисциплинах необходимые для полноценного функционирования человека в современном обществе.</w:t>
      </w:r>
    </w:p>
    <w:p w:rsidR="19FD109D" w:rsidRPr="00236D5E" w:rsidRDefault="19FD109D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3C997DBE" w:rsidRPr="00236D5E" w:rsidRDefault="203B6123" w:rsidP="3C997D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Список литературы</w:t>
      </w:r>
    </w:p>
    <w:p w:rsidR="3C997DBE" w:rsidRPr="00236D5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Калинкина Е.Н. Сборник заданий по развитию функциональной математической грамотности обучающихся 5-9 классов. 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-Н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овокуйбышевск, 2019.</w:t>
      </w:r>
    </w:p>
    <w:p w:rsidR="3C997DBE" w:rsidRPr="00236D5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Методические материалы по формированию функциональной грамотности учащихся на уроках математики / под редакцией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Долматовой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Н.В. 2021г. </w:t>
      </w:r>
    </w:p>
    <w:p w:rsidR="3C997DBE" w:rsidRPr="00236D5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Развитие функциональной грамотности обучающихся основной школы: методическое пособие для педагогов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/П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 общей редакцией Л.Ю. Панариной, И.В. Сорокиной, О.А. Смагиной, Е.А. Зайцевой. – Самара: СИПКРО, 2019. - с.</w:t>
      </w:r>
    </w:p>
    <w:p w:rsidR="3C997DBE" w:rsidRPr="00236D5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Развитие функциональной грамотности на уроках математики. </w:t>
      </w:r>
      <w:proofErr w:type="spell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</w:t>
      </w:r>
      <w:proofErr w:type="gramStart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методическое пособие / Р.А. Казакова, О.И. Кравцова; Изд. ГБУ ДПО РО РИПК и ППРО, 2017г. </w:t>
      </w:r>
    </w:p>
    <w:p w:rsidR="3C997DBE" w:rsidRPr="00236D5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СДАМ ГИА: РЕШУ ВПР, ОГЭ, ЕГЭ и ЦТ. Образовательный портал для подготовки к экзаменам </w:t>
      </w:r>
    </w:p>
    <w:p w:rsidR="3C997DBE" w:rsidRPr="00236D5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Электронный банк заданий функциональной грамотности </w:t>
      </w:r>
      <w:hyperlink r:id="rId29">
        <w:r w:rsidRPr="00236D5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https://fg.resh.edu.ru/functionalliteracy/events</w:t>
        </w:r>
      </w:hyperlink>
    </w:p>
    <w:p w:rsidR="3BA05613" w:rsidRPr="00236D5E" w:rsidRDefault="203B6123" w:rsidP="3BA056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https://fipi.ru Федеральный институт педагогических измерений. Банк открытых заданий.</w:t>
      </w:r>
    </w:p>
    <w:p w:rsidR="3BA05613" w:rsidRPr="00236D5E" w:rsidRDefault="203B6123" w:rsidP="3BA056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https://oge.sdamgia.ru/Образовательный портал</w:t>
      </w:r>
    </w:p>
    <w:p w:rsidR="3C997DBE" w:rsidRPr="00236D5E" w:rsidRDefault="203B6123" w:rsidP="203B6123">
      <w:pPr>
        <w:pStyle w:val="a3"/>
        <w:numPr>
          <w:ilvl w:val="0"/>
          <w:numId w:val="1"/>
        </w:numPr>
        <w:spacing w:line="360" w:lineRule="auto"/>
        <w:jc w:val="both"/>
        <w:rPr>
          <w:rStyle w:val="c33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PISA: математическая грамотность. – Минск: РИКЗ, 2020  </w:t>
      </w:r>
      <w:r w:rsidRPr="00236D5E">
        <w:rPr>
          <w:rStyle w:val="a7"/>
          <w:rFonts w:ascii="Times New Roman" w:eastAsia="Times New Roman" w:hAnsi="Times New Roman" w:cs="Times New Roman"/>
          <w:sz w:val="24"/>
          <w:szCs w:val="24"/>
        </w:rPr>
        <w:t>https://rikc.by/ru/PISA/2-ex__pisa.pdf</w:t>
      </w:r>
    </w:p>
    <w:p w:rsidR="3C997DBE" w:rsidRPr="00236D5E" w:rsidRDefault="3C997DBE" w:rsidP="3C997D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3C997DBE" w:rsidRPr="00236D5E" w:rsidSect="00C845BF">
      <w:footerReference w:type="default" r:id="rId30"/>
      <w:pgSz w:w="11906" w:h="16838"/>
      <w:pgMar w:top="1440" w:right="84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58" w:rsidRDefault="00604D58" w:rsidP="00F07982">
      <w:pPr>
        <w:spacing w:after="0" w:line="240" w:lineRule="auto"/>
      </w:pPr>
      <w:r>
        <w:separator/>
      </w:r>
    </w:p>
  </w:endnote>
  <w:endnote w:type="continuationSeparator" w:id="0">
    <w:p w:rsidR="00604D58" w:rsidRDefault="00604D58" w:rsidP="00F0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5568320"/>
      <w:docPartObj>
        <w:docPartGallery w:val="Page Numbers (Bottom of Page)"/>
        <w:docPartUnique/>
      </w:docPartObj>
    </w:sdtPr>
    <w:sdtContent>
      <w:p w:rsidR="00C6068F" w:rsidRDefault="000E0B64">
        <w:pPr>
          <w:pStyle w:val="aa"/>
          <w:jc w:val="right"/>
        </w:pPr>
        <w:fldSimple w:instr="PAGE   \* MERGEFORMAT">
          <w:r w:rsidR="0032069B">
            <w:rPr>
              <w:noProof/>
            </w:rPr>
            <w:t>1</w:t>
          </w:r>
        </w:fldSimple>
      </w:p>
    </w:sdtContent>
  </w:sdt>
  <w:p w:rsidR="00C6068F" w:rsidRDefault="00C606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58" w:rsidRDefault="00604D58" w:rsidP="00F07982">
      <w:pPr>
        <w:spacing w:after="0" w:line="240" w:lineRule="auto"/>
      </w:pPr>
      <w:r>
        <w:separator/>
      </w:r>
    </w:p>
  </w:footnote>
  <w:footnote w:type="continuationSeparator" w:id="0">
    <w:p w:rsidR="00604D58" w:rsidRDefault="00604D58" w:rsidP="00F07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BAD"/>
    <w:multiLevelType w:val="hybridMultilevel"/>
    <w:tmpl w:val="78B2B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2C846D2">
      <w:start w:val="1"/>
      <w:numFmt w:val="lowerLetter"/>
      <w:lvlText w:val="%2."/>
      <w:lvlJc w:val="left"/>
      <w:pPr>
        <w:ind w:left="1440" w:hanging="360"/>
      </w:pPr>
    </w:lvl>
    <w:lvl w:ilvl="2" w:tplc="4E34A858">
      <w:start w:val="1"/>
      <w:numFmt w:val="lowerRoman"/>
      <w:lvlText w:val="%3."/>
      <w:lvlJc w:val="right"/>
      <w:pPr>
        <w:ind w:left="2160" w:hanging="180"/>
      </w:pPr>
    </w:lvl>
    <w:lvl w:ilvl="3" w:tplc="AE405070">
      <w:start w:val="1"/>
      <w:numFmt w:val="decimal"/>
      <w:lvlText w:val="%4."/>
      <w:lvlJc w:val="left"/>
      <w:pPr>
        <w:ind w:left="2880" w:hanging="360"/>
      </w:pPr>
    </w:lvl>
    <w:lvl w:ilvl="4" w:tplc="3B12855A">
      <w:start w:val="1"/>
      <w:numFmt w:val="lowerLetter"/>
      <w:lvlText w:val="%5."/>
      <w:lvlJc w:val="left"/>
      <w:pPr>
        <w:ind w:left="3600" w:hanging="360"/>
      </w:pPr>
    </w:lvl>
    <w:lvl w:ilvl="5" w:tplc="5B7C244E">
      <w:start w:val="1"/>
      <w:numFmt w:val="lowerRoman"/>
      <w:lvlText w:val="%6."/>
      <w:lvlJc w:val="right"/>
      <w:pPr>
        <w:ind w:left="4320" w:hanging="180"/>
      </w:pPr>
    </w:lvl>
    <w:lvl w:ilvl="6" w:tplc="2A4023A8">
      <w:start w:val="1"/>
      <w:numFmt w:val="decimal"/>
      <w:lvlText w:val="%7."/>
      <w:lvlJc w:val="left"/>
      <w:pPr>
        <w:ind w:left="5040" w:hanging="360"/>
      </w:pPr>
    </w:lvl>
    <w:lvl w:ilvl="7" w:tplc="6BD069FA">
      <w:start w:val="1"/>
      <w:numFmt w:val="lowerLetter"/>
      <w:lvlText w:val="%8."/>
      <w:lvlJc w:val="left"/>
      <w:pPr>
        <w:ind w:left="5760" w:hanging="360"/>
      </w:pPr>
    </w:lvl>
    <w:lvl w:ilvl="8" w:tplc="2A5456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94457"/>
    <w:multiLevelType w:val="hybridMultilevel"/>
    <w:tmpl w:val="16AC3AD8"/>
    <w:lvl w:ilvl="0" w:tplc="FB44E422">
      <w:start w:val="1"/>
      <w:numFmt w:val="decimal"/>
      <w:lvlText w:val="%1."/>
      <w:lvlJc w:val="left"/>
      <w:pPr>
        <w:ind w:left="720" w:hanging="360"/>
      </w:pPr>
    </w:lvl>
    <w:lvl w:ilvl="1" w:tplc="75BAF948">
      <w:start w:val="1"/>
      <w:numFmt w:val="lowerLetter"/>
      <w:lvlText w:val="%2."/>
      <w:lvlJc w:val="left"/>
      <w:pPr>
        <w:ind w:left="1440" w:hanging="360"/>
      </w:pPr>
    </w:lvl>
    <w:lvl w:ilvl="2" w:tplc="E926FF6E">
      <w:start w:val="1"/>
      <w:numFmt w:val="lowerRoman"/>
      <w:lvlText w:val="%3."/>
      <w:lvlJc w:val="right"/>
      <w:pPr>
        <w:ind w:left="2160" w:hanging="180"/>
      </w:pPr>
    </w:lvl>
    <w:lvl w:ilvl="3" w:tplc="B4C473A6">
      <w:start w:val="1"/>
      <w:numFmt w:val="decimal"/>
      <w:lvlText w:val="%4."/>
      <w:lvlJc w:val="left"/>
      <w:pPr>
        <w:ind w:left="2880" w:hanging="360"/>
      </w:pPr>
    </w:lvl>
    <w:lvl w:ilvl="4" w:tplc="4A365C1A">
      <w:start w:val="1"/>
      <w:numFmt w:val="lowerLetter"/>
      <w:lvlText w:val="%5."/>
      <w:lvlJc w:val="left"/>
      <w:pPr>
        <w:ind w:left="3600" w:hanging="360"/>
      </w:pPr>
    </w:lvl>
    <w:lvl w:ilvl="5" w:tplc="C51E9A42">
      <w:start w:val="1"/>
      <w:numFmt w:val="lowerRoman"/>
      <w:lvlText w:val="%6."/>
      <w:lvlJc w:val="right"/>
      <w:pPr>
        <w:ind w:left="4320" w:hanging="180"/>
      </w:pPr>
    </w:lvl>
    <w:lvl w:ilvl="6" w:tplc="5A94619E">
      <w:start w:val="1"/>
      <w:numFmt w:val="decimal"/>
      <w:lvlText w:val="%7."/>
      <w:lvlJc w:val="left"/>
      <w:pPr>
        <w:ind w:left="5040" w:hanging="360"/>
      </w:pPr>
    </w:lvl>
    <w:lvl w:ilvl="7" w:tplc="58B801F8">
      <w:start w:val="1"/>
      <w:numFmt w:val="lowerLetter"/>
      <w:lvlText w:val="%8."/>
      <w:lvlJc w:val="left"/>
      <w:pPr>
        <w:ind w:left="5760" w:hanging="360"/>
      </w:pPr>
    </w:lvl>
    <w:lvl w:ilvl="8" w:tplc="D15AFBE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E506D"/>
    <w:multiLevelType w:val="hybridMultilevel"/>
    <w:tmpl w:val="6F545BE4"/>
    <w:lvl w:ilvl="0" w:tplc="CD0C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CE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C7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02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CE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22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CD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87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09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36344"/>
    <w:multiLevelType w:val="hybridMultilevel"/>
    <w:tmpl w:val="FA80B314"/>
    <w:lvl w:ilvl="0" w:tplc="BB8A3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AB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E1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88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47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47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CC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C0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E7B8B"/>
    <w:multiLevelType w:val="hybridMultilevel"/>
    <w:tmpl w:val="CB60C7F0"/>
    <w:lvl w:ilvl="0" w:tplc="F64A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7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80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42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0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A0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89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0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49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1D1F90BD"/>
    <w:rsid w:val="000B4742"/>
    <w:rsid w:val="000E0B64"/>
    <w:rsid w:val="00236D5E"/>
    <w:rsid w:val="0032069B"/>
    <w:rsid w:val="004E5377"/>
    <w:rsid w:val="00604D58"/>
    <w:rsid w:val="00C6068F"/>
    <w:rsid w:val="00C845BF"/>
    <w:rsid w:val="00C86A38"/>
    <w:rsid w:val="00DB01FC"/>
    <w:rsid w:val="00DC16A7"/>
    <w:rsid w:val="00ED793F"/>
    <w:rsid w:val="00F07982"/>
    <w:rsid w:val="00FD1C2F"/>
    <w:rsid w:val="0ADBF8A5"/>
    <w:rsid w:val="13DFD409"/>
    <w:rsid w:val="19FD109D"/>
    <w:rsid w:val="1D1F90BD"/>
    <w:rsid w:val="203B6123"/>
    <w:rsid w:val="3BA05613"/>
    <w:rsid w:val="3C997DBE"/>
    <w:rsid w:val="465C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93F"/>
    <w:pPr>
      <w:ind w:left="720"/>
      <w:contextualSpacing/>
    </w:pPr>
  </w:style>
  <w:style w:type="character" w:customStyle="1" w:styleId="c33">
    <w:name w:val="c33"/>
    <w:basedOn w:val="a0"/>
    <w:uiPriority w:val="1"/>
    <w:rsid w:val="3C997DBE"/>
  </w:style>
  <w:style w:type="paragraph" w:styleId="a4">
    <w:name w:val="No Spacing"/>
    <w:uiPriority w:val="1"/>
    <w:qFormat/>
    <w:rsid w:val="00ED793F"/>
    <w:pPr>
      <w:spacing w:after="0" w:line="240" w:lineRule="auto"/>
    </w:p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D793F"/>
    <w:rPr>
      <w:b/>
      <w:bCs/>
    </w:rPr>
  </w:style>
  <w:style w:type="character" w:styleId="a7">
    <w:name w:val="Hyperlink"/>
    <w:basedOn w:val="a0"/>
    <w:uiPriority w:val="99"/>
    <w:unhideWhenUsed/>
    <w:rsid w:val="00ED793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0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7982"/>
  </w:style>
  <w:style w:type="paragraph" w:styleId="aa">
    <w:name w:val="footer"/>
    <w:basedOn w:val="a"/>
    <w:link w:val="ab"/>
    <w:uiPriority w:val="99"/>
    <w:unhideWhenUsed/>
    <w:rsid w:val="00F0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7982"/>
  </w:style>
  <w:style w:type="paragraph" w:styleId="ac">
    <w:name w:val="Balloon Text"/>
    <w:basedOn w:val="a"/>
    <w:link w:val="ad"/>
    <w:uiPriority w:val="99"/>
    <w:semiHidden/>
    <w:unhideWhenUsed/>
    <w:rsid w:val="00C6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0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fg.resh.edu.ru/functionalliteracy/ev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5575</Words>
  <Characters>31783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Ильфат</dc:creator>
  <cp:keywords/>
  <dc:description/>
  <cp:lastModifiedBy>User8</cp:lastModifiedBy>
  <cp:revision>9</cp:revision>
  <dcterms:created xsi:type="dcterms:W3CDTF">2022-05-05T11:45:00Z</dcterms:created>
  <dcterms:modified xsi:type="dcterms:W3CDTF">2025-10-27T03:23:00Z</dcterms:modified>
</cp:coreProperties>
</file>